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688F4"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2500D10F"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2B60ECD0" w14:textId="77777777" w:rsidR="00D505F4" w:rsidRPr="002611F6" w:rsidRDefault="008A60DB"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5F3548">
        <w:rPr>
          <w:rFonts w:ascii="Cambria" w:hAnsi="Cambria"/>
          <w:i/>
          <w:iCs/>
          <w:sz w:val="23"/>
          <w:szCs w:val="23"/>
        </w:rPr>
        <w:t>Laetare</w:t>
      </w:r>
    </w:p>
    <w:p w14:paraId="4069C287" w14:textId="77777777" w:rsidR="00D505F4" w:rsidRPr="002611F6" w:rsidRDefault="005F3548" w:rsidP="00EA3FC0">
      <w:pPr>
        <w:pStyle w:val="Default"/>
        <w:spacing w:before="0" w:line="240" w:lineRule="auto"/>
        <w:jc w:val="center"/>
        <w:rPr>
          <w:rFonts w:ascii="Cambria" w:hAnsi="Cambria"/>
          <w:i/>
          <w:iCs/>
          <w:sz w:val="23"/>
          <w:szCs w:val="23"/>
        </w:rPr>
      </w:pPr>
      <w:r>
        <w:rPr>
          <w:rFonts w:ascii="Cambria" w:hAnsi="Cambria"/>
          <w:i/>
          <w:iCs/>
          <w:sz w:val="23"/>
          <w:szCs w:val="23"/>
        </w:rPr>
        <w:t>March 10</w:t>
      </w:r>
      <w:r w:rsidR="009715A7">
        <w:rPr>
          <w:rFonts w:ascii="Cambria" w:hAnsi="Cambria"/>
          <w:i/>
          <w:iCs/>
          <w:sz w:val="23"/>
          <w:szCs w:val="23"/>
        </w:rPr>
        <w:t>, 2024</w:t>
      </w:r>
    </w:p>
    <w:p w14:paraId="34587C27" w14:textId="77777777" w:rsidR="00D505F4" w:rsidRPr="002611F6" w:rsidRDefault="00D505F4" w:rsidP="00EA3FC0">
      <w:pPr>
        <w:pStyle w:val="Default"/>
        <w:spacing w:before="0" w:line="240" w:lineRule="auto"/>
        <w:jc w:val="center"/>
        <w:rPr>
          <w:rFonts w:ascii="Cambria" w:hAnsi="Cambria"/>
          <w:i/>
          <w:iCs/>
          <w:sz w:val="23"/>
          <w:szCs w:val="23"/>
        </w:rPr>
      </w:pPr>
    </w:p>
    <w:p w14:paraId="419FA61B"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24B42DA8" w14:textId="77777777" w:rsidR="00D505F4" w:rsidRPr="00D505F4" w:rsidRDefault="00D505F4" w:rsidP="00B279F2">
      <w:pPr>
        <w:pStyle w:val="Default"/>
        <w:spacing w:before="0" w:line="220" w:lineRule="atLeast"/>
        <w:jc w:val="center"/>
        <w:rPr>
          <w:rFonts w:ascii="Cambria" w:hAnsi="Cambria"/>
          <w:bCs/>
          <w:i/>
          <w:iCs/>
          <w:lang w:val="fr-FR"/>
        </w:rPr>
      </w:pPr>
    </w:p>
    <w:p w14:paraId="2F484353" w14:textId="77777777" w:rsidR="00DC1627" w:rsidRDefault="00D505F4" w:rsidP="00136D48">
      <w:pPr>
        <w:pStyle w:val="NormalWeb"/>
        <w:shd w:val="clear" w:color="auto" w:fill="FFFFFF"/>
        <w:spacing w:before="0" w:beforeAutospacing="0" w:after="0" w:afterAutospacing="0"/>
        <w:rPr>
          <w:rFonts w:ascii="Cambria" w:hAnsi="Cambria"/>
          <w:sz w:val="22"/>
          <w:szCs w:val="22"/>
        </w:rPr>
      </w:pPr>
      <w:r w:rsidRPr="00D81F47">
        <w:rPr>
          <w:rFonts w:ascii="Cambria" w:hAnsi="Cambria"/>
          <w:b/>
          <w:sz w:val="22"/>
          <w:szCs w:val="22"/>
        </w:rPr>
        <w:t>Catechesis Notes for the week</w:t>
      </w:r>
      <w:r w:rsidRPr="005443AC">
        <w:rPr>
          <w:rFonts w:ascii="Cambria" w:hAnsi="Cambria"/>
          <w:sz w:val="22"/>
          <w:szCs w:val="22"/>
        </w:rPr>
        <w:t xml:space="preserve"> </w:t>
      </w:r>
      <w:r w:rsidRPr="00212209">
        <w:rPr>
          <w:rFonts w:ascii="Cambria" w:hAnsi="Cambria"/>
          <w:b/>
          <w:sz w:val="22"/>
          <w:szCs w:val="22"/>
        </w:rPr>
        <w:t>–</w:t>
      </w:r>
      <w:r w:rsidR="00764A6A" w:rsidRPr="00212209">
        <w:rPr>
          <w:rFonts w:ascii="Cambria" w:hAnsi="Cambria"/>
          <w:b/>
          <w:sz w:val="22"/>
          <w:szCs w:val="22"/>
        </w:rPr>
        <w:t xml:space="preserve"> </w:t>
      </w:r>
      <w:r w:rsidR="00F75143">
        <w:rPr>
          <w:rFonts w:ascii="Cambria" w:hAnsi="Cambria"/>
          <w:b/>
          <w:sz w:val="22"/>
          <w:szCs w:val="22"/>
        </w:rPr>
        <w:t>“</w:t>
      </w:r>
      <w:r w:rsidR="005F3548">
        <w:rPr>
          <w:rFonts w:ascii="Cambria" w:hAnsi="Cambria"/>
          <w:b/>
          <w:sz w:val="22"/>
          <w:szCs w:val="22"/>
        </w:rPr>
        <w:t xml:space="preserve">Rejoice…” – </w:t>
      </w:r>
      <w:r w:rsidR="005F3548" w:rsidRPr="005F3548">
        <w:rPr>
          <w:rFonts w:ascii="Cambria" w:hAnsi="Cambria"/>
          <w:sz w:val="22"/>
          <w:szCs w:val="22"/>
        </w:rPr>
        <w:t xml:space="preserve">The </w:t>
      </w:r>
      <w:r w:rsidR="005F3548">
        <w:rPr>
          <w:rFonts w:ascii="Cambria" w:hAnsi="Cambria"/>
          <w:sz w:val="22"/>
          <w:szCs w:val="22"/>
        </w:rPr>
        <w:t xml:space="preserve">Latin title for this week in Lent is “Laetare” which means “rejoice.” It is taken from the Introit for the Sunday, “Rejoice with Jerusalem, and be glad with her, all you who love her.” Whenever we encounter references to the city of Jerusalem within the psalter, we may safely apply the references to the Church today. So, Isaiah and David in this week’s introit are calling us to “rejoice with the church of Jesus Christ and be glad with her. We love the church because it is the place of our Lord’s saving presence. By Word and </w:t>
      </w:r>
      <w:proofErr w:type="gramStart"/>
      <w:r w:rsidR="005F3548">
        <w:rPr>
          <w:rFonts w:ascii="Cambria" w:hAnsi="Cambria"/>
          <w:sz w:val="22"/>
          <w:szCs w:val="22"/>
        </w:rPr>
        <w:t>Sacrament</w:t>
      </w:r>
      <w:proofErr w:type="gramEnd"/>
      <w:r w:rsidR="005F3548">
        <w:rPr>
          <w:rFonts w:ascii="Cambria" w:hAnsi="Cambria"/>
          <w:sz w:val="22"/>
          <w:szCs w:val="22"/>
        </w:rPr>
        <w:t xml:space="preserve"> the church is the dispenser of Christ’s saving gifts. We are glad to enter into the congregation of the faithful to receive His gifts and we pray for the Church’s peace and safety.</w:t>
      </w:r>
    </w:p>
    <w:p w14:paraId="024B90F6" w14:textId="77777777" w:rsidR="005F3548" w:rsidRDefault="005F3548" w:rsidP="00136D48">
      <w:pPr>
        <w:pStyle w:val="NormalWeb"/>
        <w:shd w:val="clear" w:color="auto" w:fill="FFFFFF"/>
        <w:spacing w:before="0" w:beforeAutospacing="0" w:after="0" w:afterAutospacing="0"/>
        <w:rPr>
          <w:rFonts w:ascii="Cambria" w:hAnsi="Cambria"/>
          <w:sz w:val="22"/>
          <w:szCs w:val="22"/>
        </w:rPr>
      </w:pPr>
      <w:r>
        <w:rPr>
          <w:rFonts w:ascii="Cambria" w:hAnsi="Cambria"/>
          <w:sz w:val="22"/>
          <w:szCs w:val="22"/>
        </w:rPr>
        <w:t>Rejoice with Jerusalem, and be glad with her, all you who love her;</w:t>
      </w:r>
    </w:p>
    <w:p w14:paraId="2804DD9F" w14:textId="77777777" w:rsidR="005F3548" w:rsidRDefault="00D42160" w:rsidP="00136D48">
      <w:pPr>
        <w:pStyle w:val="NormalWeb"/>
        <w:shd w:val="clear" w:color="auto" w:fill="FFFFFF"/>
        <w:spacing w:before="0" w:beforeAutospacing="0" w:after="0" w:afterAutospacing="0"/>
        <w:rPr>
          <w:rFonts w:ascii="Cambria" w:hAnsi="Cambria"/>
          <w:sz w:val="22"/>
          <w:szCs w:val="22"/>
        </w:rPr>
      </w:pPr>
      <w:r>
        <w:rPr>
          <w:rFonts w:ascii="Cambria" w:hAnsi="Cambria"/>
          <w:sz w:val="22"/>
          <w:szCs w:val="22"/>
        </w:rPr>
        <w:t>t</w:t>
      </w:r>
      <w:r w:rsidR="005F3548">
        <w:rPr>
          <w:rFonts w:ascii="Cambria" w:hAnsi="Cambria"/>
          <w:sz w:val="22"/>
          <w:szCs w:val="22"/>
        </w:rPr>
        <w:t>hat you may feed and be satisfied with the consolation of her bosom.</w:t>
      </w:r>
    </w:p>
    <w:p w14:paraId="5DB6F5B4" w14:textId="77777777" w:rsidR="005F3548" w:rsidRDefault="005F3548" w:rsidP="00136D48">
      <w:pPr>
        <w:pStyle w:val="NormalWeb"/>
        <w:shd w:val="clear" w:color="auto" w:fill="FFFFFF"/>
        <w:spacing w:before="0" w:beforeAutospacing="0" w:after="0" w:afterAutospacing="0"/>
        <w:rPr>
          <w:rFonts w:ascii="Cambria" w:hAnsi="Cambria"/>
          <w:sz w:val="22"/>
          <w:szCs w:val="22"/>
        </w:rPr>
      </w:pPr>
      <w:r>
        <w:rPr>
          <w:rFonts w:ascii="Cambria" w:hAnsi="Cambria"/>
          <w:sz w:val="22"/>
          <w:szCs w:val="22"/>
        </w:rPr>
        <w:t>I was glad when they said to me,</w:t>
      </w:r>
    </w:p>
    <w:p w14:paraId="4EFCDC2C" w14:textId="77777777" w:rsidR="005F3548" w:rsidRDefault="005F3548" w:rsidP="00136D48">
      <w:pPr>
        <w:pStyle w:val="NormalWeb"/>
        <w:shd w:val="clear" w:color="auto" w:fill="FFFFFF"/>
        <w:spacing w:before="0" w:beforeAutospacing="0" w:after="0" w:afterAutospacing="0"/>
        <w:rPr>
          <w:rFonts w:ascii="Cambria" w:hAnsi="Cambria"/>
          <w:sz w:val="22"/>
          <w:szCs w:val="22"/>
        </w:rPr>
      </w:pPr>
      <w:r>
        <w:rPr>
          <w:rFonts w:ascii="Cambria" w:hAnsi="Cambria"/>
          <w:sz w:val="22"/>
          <w:szCs w:val="22"/>
        </w:rPr>
        <w:t>“Let us go into the house of the Lord.”</w:t>
      </w:r>
    </w:p>
    <w:p w14:paraId="55975F65" w14:textId="77777777" w:rsidR="005F3548" w:rsidRDefault="005F3548" w:rsidP="00136D48">
      <w:pPr>
        <w:pStyle w:val="NormalWeb"/>
        <w:shd w:val="clear" w:color="auto" w:fill="FFFFFF"/>
        <w:spacing w:before="0" w:beforeAutospacing="0" w:after="0" w:afterAutospacing="0"/>
        <w:rPr>
          <w:rFonts w:ascii="Cambria" w:hAnsi="Cambria"/>
          <w:sz w:val="22"/>
          <w:szCs w:val="22"/>
        </w:rPr>
      </w:pPr>
      <w:r>
        <w:rPr>
          <w:rFonts w:ascii="Cambria" w:hAnsi="Cambria"/>
          <w:sz w:val="22"/>
          <w:szCs w:val="22"/>
        </w:rPr>
        <w:t>Our feet have been standing within your gates, O Jerusalem!</w:t>
      </w:r>
    </w:p>
    <w:p w14:paraId="2B33969C" w14:textId="77777777" w:rsidR="005F3548" w:rsidRDefault="005F3548" w:rsidP="00136D48">
      <w:pPr>
        <w:pStyle w:val="NormalWeb"/>
        <w:shd w:val="clear" w:color="auto" w:fill="FFFFFF"/>
        <w:spacing w:before="0" w:beforeAutospacing="0" w:after="0" w:afterAutospacing="0"/>
        <w:rPr>
          <w:rFonts w:ascii="Cambria" w:hAnsi="Cambria"/>
          <w:sz w:val="22"/>
          <w:szCs w:val="22"/>
        </w:rPr>
      </w:pPr>
      <w:r>
        <w:rPr>
          <w:rFonts w:ascii="Cambria" w:hAnsi="Cambria"/>
          <w:sz w:val="22"/>
          <w:szCs w:val="22"/>
        </w:rPr>
        <w:t>Pray for the peace of Jerusalem:</w:t>
      </w:r>
    </w:p>
    <w:p w14:paraId="7525AE3E" w14:textId="77777777" w:rsidR="005F3548" w:rsidRDefault="005F3548" w:rsidP="00136D48">
      <w:pPr>
        <w:pStyle w:val="NormalWeb"/>
        <w:shd w:val="clear" w:color="auto" w:fill="FFFFFF"/>
        <w:spacing w:before="0" w:beforeAutospacing="0" w:after="0" w:afterAutospacing="0"/>
        <w:rPr>
          <w:rFonts w:ascii="Cambria" w:hAnsi="Cambria"/>
          <w:sz w:val="22"/>
          <w:szCs w:val="22"/>
        </w:rPr>
      </w:pPr>
      <w:r>
        <w:rPr>
          <w:rFonts w:ascii="Cambria" w:hAnsi="Cambria"/>
          <w:sz w:val="22"/>
          <w:szCs w:val="22"/>
        </w:rPr>
        <w:t>“May they prosper who love you.”</w:t>
      </w:r>
    </w:p>
    <w:p w14:paraId="419A7CFB" w14:textId="77777777" w:rsidR="005F3548" w:rsidRDefault="005F3548" w:rsidP="00136D48">
      <w:pPr>
        <w:pStyle w:val="NormalWeb"/>
        <w:shd w:val="clear" w:color="auto" w:fill="FFFFFF"/>
        <w:spacing w:before="0" w:beforeAutospacing="0" w:after="0" w:afterAutospacing="0"/>
        <w:rPr>
          <w:rFonts w:ascii="Cambria" w:hAnsi="Cambria"/>
          <w:sz w:val="22"/>
          <w:szCs w:val="22"/>
        </w:rPr>
      </w:pPr>
      <w:r>
        <w:rPr>
          <w:rFonts w:ascii="Cambria" w:hAnsi="Cambria"/>
          <w:sz w:val="22"/>
          <w:szCs w:val="22"/>
        </w:rPr>
        <w:t xml:space="preserve">For the sake of my brethren and companions, </w:t>
      </w:r>
    </w:p>
    <w:p w14:paraId="5EB977C8" w14:textId="77777777" w:rsidR="005F3548" w:rsidRPr="005F3548" w:rsidRDefault="005F3548" w:rsidP="00136D48">
      <w:pPr>
        <w:pStyle w:val="NormalWeb"/>
        <w:shd w:val="clear" w:color="auto" w:fill="FFFFFF"/>
        <w:spacing w:before="0" w:beforeAutospacing="0" w:after="0" w:afterAutospacing="0"/>
        <w:rPr>
          <w:rFonts w:ascii="Cambria" w:hAnsi="Cambria"/>
          <w:sz w:val="22"/>
          <w:szCs w:val="22"/>
        </w:rPr>
      </w:pPr>
      <w:r>
        <w:rPr>
          <w:rFonts w:ascii="Cambria" w:hAnsi="Cambria"/>
          <w:sz w:val="22"/>
          <w:szCs w:val="22"/>
        </w:rPr>
        <w:t>I will now say, “Peace be with- | in you.”</w:t>
      </w:r>
    </w:p>
    <w:p w14:paraId="0C352241" w14:textId="77777777" w:rsidR="00D81F47" w:rsidRDefault="00D81F47" w:rsidP="00136D48">
      <w:pPr>
        <w:pStyle w:val="NormalWeb"/>
        <w:shd w:val="clear" w:color="auto" w:fill="FFFFFF"/>
        <w:spacing w:before="0" w:beforeAutospacing="0" w:after="0" w:afterAutospacing="0"/>
        <w:rPr>
          <w:rFonts w:ascii="Cambria" w:hAnsi="Cambria"/>
          <w:sz w:val="22"/>
          <w:szCs w:val="22"/>
        </w:rPr>
      </w:pPr>
    </w:p>
    <w:p w14:paraId="6D6FCEFC" w14:textId="77777777" w:rsidR="00AF4B4D" w:rsidRPr="00F6681F" w:rsidRDefault="00D505F4" w:rsidP="00F6681F">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75647C4D" w14:textId="77777777" w:rsidR="009715A7" w:rsidRDefault="009715A7" w:rsidP="00EA3FC0">
      <w:pPr>
        <w:pStyle w:val="Default"/>
        <w:spacing w:before="0" w:line="276" w:lineRule="auto"/>
        <w:rPr>
          <w:rFonts w:ascii="Cambria" w:hAnsi="Cambria"/>
          <w:b/>
          <w:bCs/>
          <w:iCs/>
          <w:sz w:val="23"/>
          <w:szCs w:val="23"/>
        </w:rPr>
      </w:pPr>
    </w:p>
    <w:p w14:paraId="2B017F66" w14:textId="77777777" w:rsidR="00811120"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73813568" w14:textId="77777777" w:rsidR="00F6681F" w:rsidRDefault="00F6681F" w:rsidP="00EA3FC0">
      <w:pPr>
        <w:pStyle w:val="Default"/>
        <w:spacing w:before="0" w:line="276" w:lineRule="auto"/>
        <w:rPr>
          <w:rFonts w:ascii="Cambria" w:hAnsi="Cambria"/>
          <w:b/>
          <w:bCs/>
          <w:iCs/>
          <w:sz w:val="23"/>
          <w:szCs w:val="23"/>
        </w:rPr>
      </w:pPr>
    </w:p>
    <w:p w14:paraId="3EEAD051" w14:textId="77777777" w:rsidR="00CE3606" w:rsidRPr="00AF4B4D" w:rsidRDefault="00DE7649" w:rsidP="00EA3FC0">
      <w:pPr>
        <w:pStyle w:val="Default"/>
        <w:spacing w:before="0" w:line="276" w:lineRule="auto"/>
        <w:rPr>
          <w:rFonts w:ascii="Cambria" w:hAnsi="Cambria"/>
          <w:b/>
          <w:bCs/>
          <w:iCs/>
          <w:sz w:val="23"/>
          <w:szCs w:val="23"/>
        </w:rPr>
      </w:pPr>
      <w:r>
        <w:rPr>
          <w:rFonts w:ascii="Cambria" w:hAnsi="Cambria"/>
          <w:b/>
          <w:bCs/>
          <w:iCs/>
          <w:sz w:val="23"/>
          <w:szCs w:val="23"/>
        </w:rPr>
        <w:t xml:space="preserve">Psalm of the Week: Psalm </w:t>
      </w:r>
      <w:r w:rsidR="005F3548">
        <w:rPr>
          <w:rFonts w:ascii="Cambria" w:hAnsi="Cambria"/>
          <w:b/>
          <w:bCs/>
          <w:iCs/>
          <w:sz w:val="23"/>
          <w:szCs w:val="23"/>
        </w:rPr>
        <w:t>122</w:t>
      </w:r>
    </w:p>
    <w:p w14:paraId="51467EE1" w14:textId="77777777" w:rsidR="00F6681F" w:rsidRDefault="00F6681F" w:rsidP="00AF4B4D">
      <w:pPr>
        <w:pStyle w:val="Default"/>
        <w:spacing w:before="0" w:line="276" w:lineRule="auto"/>
        <w:rPr>
          <w:rFonts w:ascii="Cambria" w:hAnsi="Cambria"/>
          <w:b/>
          <w:bCs/>
          <w:sz w:val="23"/>
          <w:szCs w:val="23"/>
        </w:rPr>
      </w:pPr>
    </w:p>
    <w:p w14:paraId="187E5435" w14:textId="77777777" w:rsidR="00F6681F" w:rsidRDefault="00C523CF" w:rsidP="00833F2B">
      <w:pPr>
        <w:pStyle w:val="Default"/>
        <w:spacing w:before="0" w:line="276" w:lineRule="auto"/>
        <w:rPr>
          <w:rFonts w:ascii="Cambria" w:hAnsi="Cambria"/>
          <w:b/>
          <w:bCs/>
          <w:sz w:val="23"/>
          <w:szCs w:val="23"/>
        </w:rPr>
      </w:pPr>
      <w:r>
        <w:rPr>
          <w:rFonts w:ascii="Cambria" w:hAnsi="Cambria"/>
          <w:b/>
          <w:bCs/>
          <w:sz w:val="23"/>
          <w:szCs w:val="23"/>
        </w:rPr>
        <w:t xml:space="preserve">New Testament Stories Year II – </w:t>
      </w:r>
      <w:r w:rsidR="00C6692E">
        <w:rPr>
          <w:rFonts w:ascii="Cambria" w:hAnsi="Cambria"/>
          <w:b/>
          <w:bCs/>
          <w:sz w:val="23"/>
          <w:szCs w:val="23"/>
        </w:rPr>
        <w:t>Lent in Gospel of Mark</w:t>
      </w:r>
    </w:p>
    <w:p w14:paraId="41714042" w14:textId="77777777" w:rsidR="00A51D25" w:rsidRDefault="00A51D25" w:rsidP="00833F2B">
      <w:pPr>
        <w:pStyle w:val="Default"/>
        <w:spacing w:before="0" w:line="276" w:lineRule="auto"/>
        <w:rPr>
          <w:rFonts w:ascii="Cambria" w:hAnsi="Cambria"/>
          <w:b/>
          <w:bCs/>
          <w:sz w:val="23"/>
          <w:szCs w:val="23"/>
        </w:rPr>
      </w:pPr>
    </w:p>
    <w:p w14:paraId="30BAF700"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3341F63B" w14:textId="77777777" w:rsidTr="00D00D01">
        <w:trPr>
          <w:trHeight w:val="283"/>
        </w:trPr>
        <w:tc>
          <w:tcPr>
            <w:tcW w:w="2297" w:type="dxa"/>
          </w:tcPr>
          <w:p w14:paraId="0FA2785F"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66F07EEB" w14:textId="77777777" w:rsidR="00D505F4" w:rsidRPr="00CB57BD" w:rsidRDefault="005F3548" w:rsidP="00241CE4">
            <w:pPr>
              <w:rPr>
                <w:rFonts w:ascii="Cambria" w:hAnsi="Cambria"/>
                <w:sz w:val="24"/>
                <w:szCs w:val="24"/>
              </w:rPr>
            </w:pPr>
            <w:r>
              <w:rPr>
                <w:rFonts w:ascii="Cambria" w:hAnsi="Cambria"/>
                <w:sz w:val="24"/>
                <w:szCs w:val="24"/>
              </w:rPr>
              <w:t>Laetare Gospel – John 6:1-15</w:t>
            </w:r>
          </w:p>
        </w:tc>
      </w:tr>
      <w:tr w:rsidR="00D505F4" w:rsidRPr="00932486" w14:paraId="0584539B" w14:textId="77777777" w:rsidTr="003E5A48">
        <w:trPr>
          <w:trHeight w:val="260"/>
        </w:trPr>
        <w:tc>
          <w:tcPr>
            <w:tcW w:w="2297" w:type="dxa"/>
          </w:tcPr>
          <w:p w14:paraId="04900EC1"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2592A302" w14:textId="77777777" w:rsidR="00D505F4" w:rsidRPr="00833F2B" w:rsidRDefault="005F3548" w:rsidP="00D505F4">
            <w:pPr>
              <w:rPr>
                <w:rFonts w:ascii="Cambria" w:hAnsi="Cambria"/>
                <w:sz w:val="24"/>
                <w:szCs w:val="24"/>
              </w:rPr>
            </w:pPr>
            <w:r>
              <w:rPr>
                <w:rFonts w:ascii="Cambria" w:hAnsi="Cambria"/>
                <w:sz w:val="24"/>
                <w:szCs w:val="24"/>
              </w:rPr>
              <w:t>Jesus Faces the Sanhedrin – Mark 14:53-72</w:t>
            </w:r>
          </w:p>
        </w:tc>
      </w:tr>
      <w:tr w:rsidR="00D505F4" w:rsidRPr="00932486" w14:paraId="0EB9AC78" w14:textId="77777777" w:rsidTr="00D00D01">
        <w:trPr>
          <w:trHeight w:val="330"/>
        </w:trPr>
        <w:tc>
          <w:tcPr>
            <w:tcW w:w="2297" w:type="dxa"/>
          </w:tcPr>
          <w:p w14:paraId="4088068C"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3D700D44" w14:textId="77777777" w:rsidR="00D505F4" w:rsidRPr="00CB57BD" w:rsidRDefault="005F3548" w:rsidP="00D505F4">
            <w:pPr>
              <w:pStyle w:val="Default"/>
              <w:spacing w:before="0" w:line="320" w:lineRule="atLeast"/>
              <w:rPr>
                <w:rFonts w:ascii="Cambria" w:hAnsi="Cambria"/>
              </w:rPr>
            </w:pPr>
            <w:r>
              <w:rPr>
                <w:rFonts w:ascii="Cambria" w:hAnsi="Cambria"/>
              </w:rPr>
              <w:t>Jesus Faces Pontius Pilate – Mark 15:1-15</w:t>
            </w:r>
          </w:p>
        </w:tc>
      </w:tr>
      <w:tr w:rsidR="00D505F4" w:rsidRPr="00932486" w14:paraId="785326DC" w14:textId="77777777" w:rsidTr="00D00D01">
        <w:trPr>
          <w:trHeight w:val="330"/>
        </w:trPr>
        <w:tc>
          <w:tcPr>
            <w:tcW w:w="2297" w:type="dxa"/>
          </w:tcPr>
          <w:p w14:paraId="041A2501"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7A0A4DAF" w14:textId="77777777" w:rsidR="00D505F4" w:rsidRPr="00833F2B" w:rsidRDefault="004D655F" w:rsidP="00C523CF">
            <w:pPr>
              <w:pStyle w:val="Default"/>
              <w:spacing w:before="0" w:line="320" w:lineRule="atLeast"/>
              <w:rPr>
                <w:rFonts w:ascii="Cambria" w:hAnsi="Cambria"/>
                <w:b/>
              </w:rPr>
            </w:pPr>
            <w:r>
              <w:rPr>
                <w:rFonts w:ascii="Cambria" w:hAnsi="Cambria"/>
                <w:b/>
              </w:rPr>
              <w:t xml:space="preserve">Lenten Midweek – Christ Handed Over </w:t>
            </w:r>
            <w:r w:rsidR="004A43CA">
              <w:rPr>
                <w:rFonts w:ascii="Cambria" w:hAnsi="Cambria"/>
                <w:b/>
              </w:rPr>
              <w:t>Willingly – John 10:14-18</w:t>
            </w:r>
          </w:p>
        </w:tc>
      </w:tr>
      <w:tr w:rsidR="00D505F4" w:rsidRPr="00932486" w14:paraId="511AC11E" w14:textId="77777777" w:rsidTr="00D00D01">
        <w:trPr>
          <w:trHeight w:val="283"/>
        </w:trPr>
        <w:tc>
          <w:tcPr>
            <w:tcW w:w="2297" w:type="dxa"/>
          </w:tcPr>
          <w:p w14:paraId="2906C288"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03619195" w14:textId="77777777" w:rsidR="00D505F4" w:rsidRPr="00CB57BD" w:rsidRDefault="005F3548" w:rsidP="00D505F4">
            <w:pPr>
              <w:rPr>
                <w:rFonts w:ascii="Cambria" w:hAnsi="Cambria"/>
                <w:sz w:val="24"/>
                <w:szCs w:val="24"/>
              </w:rPr>
            </w:pPr>
            <w:r>
              <w:rPr>
                <w:rFonts w:ascii="Cambria" w:hAnsi="Cambria"/>
                <w:sz w:val="24"/>
                <w:szCs w:val="24"/>
              </w:rPr>
              <w:t>The king of the Jews is Mocked – Mark 15:16-32</w:t>
            </w:r>
          </w:p>
        </w:tc>
      </w:tr>
      <w:tr w:rsidR="00D505F4" w:rsidRPr="00932486" w14:paraId="0F552C7E" w14:textId="77777777" w:rsidTr="00D00D01">
        <w:trPr>
          <w:trHeight w:val="330"/>
        </w:trPr>
        <w:tc>
          <w:tcPr>
            <w:tcW w:w="2297" w:type="dxa"/>
          </w:tcPr>
          <w:p w14:paraId="0A6F7A63"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71B6DD50" w14:textId="77777777" w:rsidR="00D505F4" w:rsidRPr="00B42645" w:rsidRDefault="005F3548" w:rsidP="00D505F4">
            <w:pPr>
              <w:pStyle w:val="Default"/>
              <w:spacing w:before="0" w:line="320" w:lineRule="atLeast"/>
              <w:rPr>
                <w:rFonts w:ascii="Cambria" w:hAnsi="Cambria"/>
              </w:rPr>
            </w:pPr>
            <w:r>
              <w:rPr>
                <w:rFonts w:ascii="Cambria" w:hAnsi="Cambria"/>
              </w:rPr>
              <w:t>Jesus’ Death and Burial – Mark 15:33-47</w:t>
            </w:r>
          </w:p>
        </w:tc>
      </w:tr>
      <w:tr w:rsidR="00D505F4" w:rsidRPr="00932486" w14:paraId="5B835F11" w14:textId="77777777" w:rsidTr="00D00D01">
        <w:trPr>
          <w:trHeight w:val="283"/>
        </w:trPr>
        <w:tc>
          <w:tcPr>
            <w:tcW w:w="2297" w:type="dxa"/>
          </w:tcPr>
          <w:p w14:paraId="51989CF0"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66C981BF" w14:textId="77777777" w:rsidR="00D505F4" w:rsidRPr="00CB57BD" w:rsidRDefault="0098275A" w:rsidP="00D505F4">
            <w:pPr>
              <w:pBdr>
                <w:top w:val="nil"/>
                <w:left w:val="nil"/>
                <w:bottom w:val="nil"/>
                <w:right w:val="nil"/>
                <w:between w:val="nil"/>
                <w:bar w:val="nil"/>
              </w:pBdr>
              <w:rPr>
                <w:rFonts w:ascii="Cambria" w:hAnsi="Cambria"/>
                <w:sz w:val="24"/>
                <w:szCs w:val="24"/>
              </w:rPr>
            </w:pPr>
            <w:r>
              <w:rPr>
                <w:rFonts w:ascii="Cambria" w:hAnsi="Cambria"/>
                <w:sz w:val="24"/>
                <w:szCs w:val="24"/>
              </w:rPr>
              <w:t xml:space="preserve">Judica OT </w:t>
            </w:r>
            <w:r w:rsidR="005F3548">
              <w:rPr>
                <w:rFonts w:ascii="Cambria" w:hAnsi="Cambria"/>
                <w:sz w:val="24"/>
                <w:szCs w:val="24"/>
              </w:rPr>
              <w:t>– Genesis 22:1-14</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10A24FBE" w14:textId="77777777" w:rsidTr="00D00D01">
        <w:tc>
          <w:tcPr>
            <w:tcW w:w="7743" w:type="dxa"/>
          </w:tcPr>
          <w:p w14:paraId="59E2F17B" w14:textId="77777777" w:rsidR="00D505F4" w:rsidRDefault="00D505F4" w:rsidP="00E54C59">
            <w:pPr>
              <w:rPr>
                <w:rFonts w:ascii="Cambria" w:hAnsi="Cambria"/>
                <w:b/>
              </w:rPr>
            </w:pPr>
            <w:r w:rsidRPr="00CB57BD">
              <w:rPr>
                <w:rFonts w:ascii="Cambria" w:hAnsi="Cambria"/>
                <w:b/>
              </w:rPr>
              <w:lastRenderedPageBreak/>
              <w:t xml:space="preserve">Catechism: </w:t>
            </w:r>
            <w:r w:rsidR="00E54C59">
              <w:rPr>
                <w:rFonts w:ascii="Cambria" w:hAnsi="Cambria"/>
                <w:b/>
              </w:rPr>
              <w:t xml:space="preserve">Table of Duties: </w:t>
            </w:r>
            <w:r w:rsidR="004A43CA">
              <w:rPr>
                <w:rFonts w:ascii="Cambria" w:hAnsi="Cambria"/>
                <w:b/>
              </w:rPr>
              <w:t>What Hearers Owe Their Pastors: First Half</w:t>
            </w:r>
          </w:p>
          <w:p w14:paraId="7256E182" w14:textId="77777777" w:rsidR="00E54C59" w:rsidRPr="00E54C59" w:rsidRDefault="00E54C59" w:rsidP="00E54C59">
            <w:pPr>
              <w:rPr>
                <w:rFonts w:ascii="Cambria" w:hAnsi="Cambria"/>
                <w:i/>
              </w:rPr>
            </w:pPr>
            <w:r>
              <w:rPr>
                <w:rFonts w:ascii="Cambria" w:hAnsi="Cambria"/>
                <w:i/>
              </w:rPr>
              <w:t>(Preschool and Kindergarten children review the primary texts of the first three commandments)</w:t>
            </w:r>
          </w:p>
        </w:tc>
        <w:tc>
          <w:tcPr>
            <w:tcW w:w="2424" w:type="dxa"/>
          </w:tcPr>
          <w:p w14:paraId="0A1632AA" w14:textId="77777777" w:rsidR="00D505F4" w:rsidRPr="00EF43A2" w:rsidRDefault="00D505F4" w:rsidP="00D505F4">
            <w:pPr>
              <w:jc w:val="center"/>
              <w:rPr>
                <w:rFonts w:ascii="Cambria" w:hAnsi="Cambria"/>
                <w:b/>
              </w:rPr>
            </w:pPr>
            <w:r w:rsidRPr="00EF43A2">
              <w:rPr>
                <w:rFonts w:ascii="Cambria" w:hAnsi="Cambria"/>
                <w:b/>
              </w:rPr>
              <w:t>Grades</w:t>
            </w:r>
          </w:p>
        </w:tc>
      </w:tr>
      <w:tr w:rsidR="00E6056A" w:rsidRPr="001E2459" w14:paraId="3A8CA4E8" w14:textId="77777777" w:rsidTr="00D00D01">
        <w:trPr>
          <w:trHeight w:val="180"/>
        </w:trPr>
        <w:tc>
          <w:tcPr>
            <w:tcW w:w="7743" w:type="dxa"/>
          </w:tcPr>
          <w:p w14:paraId="3DD9F767" w14:textId="77777777" w:rsidR="00DE7649" w:rsidRPr="00CB57BD" w:rsidRDefault="00E54C59" w:rsidP="00D505F4">
            <w:pPr>
              <w:rPr>
                <w:rFonts w:ascii="Cambria" w:hAnsi="Cambria"/>
                <w:i/>
              </w:rPr>
            </w:pPr>
            <w:r>
              <w:rPr>
                <w:rFonts w:ascii="Cambria" w:hAnsi="Cambria"/>
                <w:i/>
              </w:rPr>
              <w:t xml:space="preserve">What does God’s Word say </w:t>
            </w:r>
            <w:r w:rsidR="004A43CA">
              <w:rPr>
                <w:rFonts w:ascii="Cambria" w:hAnsi="Cambria"/>
                <w:i/>
              </w:rPr>
              <w:t>the hearers of God’s Word owe their pastors</w:t>
            </w:r>
            <w:r w:rsidR="002F7DDD" w:rsidRPr="00CB57BD">
              <w:rPr>
                <w:rFonts w:ascii="Cambria" w:hAnsi="Cambria"/>
                <w:i/>
              </w:rPr>
              <w:t>?</w:t>
            </w:r>
          </w:p>
          <w:p w14:paraId="6DF4F9EA" w14:textId="77777777" w:rsidR="009E7F13" w:rsidRPr="00CB57BD" w:rsidRDefault="004A43CA" w:rsidP="00D505F4">
            <w:pPr>
              <w:rPr>
                <w:rFonts w:ascii="Cambria" w:hAnsi="Cambria"/>
              </w:rPr>
            </w:pPr>
            <w:r>
              <w:rPr>
                <w:rFonts w:ascii="Cambria" w:hAnsi="Cambria"/>
              </w:rPr>
              <w:t>The Lord has commanded that those who preach the gospel should receive their living from the gospel.</w:t>
            </w:r>
          </w:p>
        </w:tc>
        <w:tc>
          <w:tcPr>
            <w:tcW w:w="2424" w:type="dxa"/>
          </w:tcPr>
          <w:p w14:paraId="6A247B7E" w14:textId="77777777" w:rsidR="00E6056A" w:rsidRDefault="00E54C59" w:rsidP="00D505F4">
            <w:pPr>
              <w:jc w:val="center"/>
              <w:rPr>
                <w:rFonts w:ascii="Cambria" w:hAnsi="Cambria"/>
              </w:rPr>
            </w:pPr>
            <w:r>
              <w:rPr>
                <w:rFonts w:ascii="Cambria" w:hAnsi="Cambria"/>
              </w:rPr>
              <w:t>1</w:t>
            </w:r>
            <w:r w:rsidRPr="00E54C59">
              <w:rPr>
                <w:rFonts w:ascii="Cambria" w:hAnsi="Cambria"/>
                <w:vertAlign w:val="superscript"/>
              </w:rPr>
              <w:t>st</w:t>
            </w:r>
            <w:r>
              <w:rPr>
                <w:rFonts w:ascii="Cambria" w:hAnsi="Cambria"/>
              </w:rPr>
              <w:t>+</w:t>
            </w:r>
          </w:p>
          <w:p w14:paraId="14A289C9" w14:textId="77777777" w:rsidR="00E54C59" w:rsidRPr="00EF43A2" w:rsidRDefault="00E54C59" w:rsidP="004A43CA">
            <w:pPr>
              <w:jc w:val="center"/>
              <w:rPr>
                <w:rFonts w:ascii="Cambria" w:hAnsi="Cambria"/>
              </w:rPr>
            </w:pPr>
            <w:r>
              <w:rPr>
                <w:rFonts w:ascii="Cambria" w:hAnsi="Cambria"/>
              </w:rPr>
              <w:t xml:space="preserve">1 </w:t>
            </w:r>
            <w:r w:rsidR="004A43CA">
              <w:rPr>
                <w:rFonts w:ascii="Cambria" w:hAnsi="Cambria"/>
              </w:rPr>
              <w:t>Corinthians 9:14</w:t>
            </w:r>
          </w:p>
        </w:tc>
      </w:tr>
      <w:tr w:rsidR="00DE7649" w:rsidRPr="001E2459" w14:paraId="37E6AD6F" w14:textId="77777777" w:rsidTr="00D00D01">
        <w:trPr>
          <w:trHeight w:val="180"/>
        </w:trPr>
        <w:tc>
          <w:tcPr>
            <w:tcW w:w="7743" w:type="dxa"/>
          </w:tcPr>
          <w:p w14:paraId="409F3DA9" w14:textId="77777777" w:rsidR="00B42645" w:rsidRPr="00E54C59" w:rsidRDefault="004A43CA" w:rsidP="00E6056A">
            <w:pPr>
              <w:rPr>
                <w:rFonts w:ascii="Cambria" w:hAnsi="Cambria"/>
              </w:rPr>
            </w:pPr>
            <w:r>
              <w:rPr>
                <w:rFonts w:ascii="Cambria" w:hAnsi="Cambria"/>
              </w:rPr>
              <w:t>Anyone who receives instruction in the word must share all good things with his instructor. Do not be deceived: God cannot be mocked. A man reaps what he sows.</w:t>
            </w:r>
          </w:p>
        </w:tc>
        <w:tc>
          <w:tcPr>
            <w:tcW w:w="2424" w:type="dxa"/>
          </w:tcPr>
          <w:p w14:paraId="380D4D05" w14:textId="77777777" w:rsidR="00DE7649" w:rsidRDefault="00E54C59" w:rsidP="00D505F4">
            <w:pPr>
              <w:jc w:val="center"/>
              <w:rPr>
                <w:rFonts w:ascii="Cambria" w:hAnsi="Cambria"/>
              </w:rPr>
            </w:pPr>
            <w:r>
              <w:rPr>
                <w:rFonts w:ascii="Cambria" w:hAnsi="Cambria"/>
              </w:rPr>
              <w:t>2</w:t>
            </w:r>
            <w:r w:rsidRPr="00E54C59">
              <w:rPr>
                <w:rFonts w:ascii="Cambria" w:hAnsi="Cambria"/>
                <w:vertAlign w:val="superscript"/>
              </w:rPr>
              <w:t>nd</w:t>
            </w:r>
            <w:r>
              <w:rPr>
                <w:rFonts w:ascii="Cambria" w:hAnsi="Cambria"/>
              </w:rPr>
              <w:t>+</w:t>
            </w:r>
          </w:p>
          <w:p w14:paraId="71507D60" w14:textId="77777777" w:rsidR="00E54C59" w:rsidRPr="00EF43A2" w:rsidRDefault="004A43CA" w:rsidP="00D505F4">
            <w:pPr>
              <w:jc w:val="center"/>
              <w:rPr>
                <w:rFonts w:ascii="Cambria" w:hAnsi="Cambria"/>
              </w:rPr>
            </w:pPr>
            <w:r>
              <w:rPr>
                <w:rFonts w:ascii="Cambria" w:hAnsi="Cambria"/>
              </w:rPr>
              <w:t>Galatians 6:6-7</w:t>
            </w:r>
          </w:p>
        </w:tc>
      </w:tr>
      <w:tr w:rsidR="00833F2B" w:rsidRPr="001E2459" w14:paraId="7BFD8182" w14:textId="77777777" w:rsidTr="00D00D01">
        <w:trPr>
          <w:trHeight w:val="180"/>
        </w:trPr>
        <w:tc>
          <w:tcPr>
            <w:tcW w:w="7743" w:type="dxa"/>
          </w:tcPr>
          <w:p w14:paraId="279841FC" w14:textId="77777777" w:rsidR="004D655F" w:rsidRPr="00E54C59" w:rsidRDefault="004A43CA" w:rsidP="00E6056A">
            <w:pPr>
              <w:rPr>
                <w:rFonts w:ascii="Cambria" w:hAnsi="Cambria"/>
              </w:rPr>
            </w:pPr>
            <w:r>
              <w:rPr>
                <w:rFonts w:ascii="Cambria" w:hAnsi="Cambria"/>
              </w:rPr>
              <w:t>The elders who direct the affairs of the church well are worthy of double honor, especially those whose work is preaching and teaching. For the Scripture says, “Do not muzzle the ox while it is treading out the grain,” and “The worker deserves his wages.”</w:t>
            </w:r>
          </w:p>
        </w:tc>
        <w:tc>
          <w:tcPr>
            <w:tcW w:w="2424" w:type="dxa"/>
          </w:tcPr>
          <w:p w14:paraId="17281F0A" w14:textId="77777777" w:rsidR="00833F2B" w:rsidRDefault="00E54C59" w:rsidP="00D505F4">
            <w:pPr>
              <w:jc w:val="center"/>
              <w:rPr>
                <w:rFonts w:ascii="Cambria" w:hAnsi="Cambria"/>
              </w:rPr>
            </w:pPr>
            <w:r>
              <w:rPr>
                <w:rFonts w:ascii="Cambria" w:hAnsi="Cambria"/>
              </w:rPr>
              <w:t>3</w:t>
            </w:r>
            <w:r w:rsidRPr="00E54C59">
              <w:rPr>
                <w:rFonts w:ascii="Cambria" w:hAnsi="Cambria"/>
                <w:vertAlign w:val="superscript"/>
              </w:rPr>
              <w:t>rd</w:t>
            </w:r>
            <w:r>
              <w:rPr>
                <w:rFonts w:ascii="Cambria" w:hAnsi="Cambria"/>
              </w:rPr>
              <w:t>+</w:t>
            </w:r>
          </w:p>
          <w:p w14:paraId="793B88D6" w14:textId="77777777" w:rsidR="00E54C59" w:rsidRDefault="004A43CA" w:rsidP="00D505F4">
            <w:pPr>
              <w:jc w:val="center"/>
              <w:rPr>
                <w:rFonts w:ascii="Cambria" w:hAnsi="Cambria"/>
              </w:rPr>
            </w:pPr>
            <w:r>
              <w:rPr>
                <w:rFonts w:ascii="Cambria" w:hAnsi="Cambria"/>
              </w:rPr>
              <w:t>1 Timothy 35:17-18</w:t>
            </w:r>
          </w:p>
        </w:tc>
      </w:tr>
    </w:tbl>
    <w:p w14:paraId="46FA13C0" w14:textId="5B16B341" w:rsidR="002A5308" w:rsidRPr="00633FD1" w:rsidRDefault="002A5308" w:rsidP="0071427C">
      <w:pPr>
        <w:pStyle w:val="Default"/>
        <w:spacing w:before="0" w:line="320" w:lineRule="atLeast"/>
        <w:rPr>
          <w:rFonts w:ascii="Cambria" w:hAnsi="Cambria"/>
          <w:sz w:val="22"/>
          <w:szCs w:val="22"/>
        </w:rPr>
      </w:pPr>
    </w:p>
    <w:sectPr w:rsidR="002A5308" w:rsidRPr="00633F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02ABE" w14:textId="77777777" w:rsidR="00990890" w:rsidRDefault="00990890" w:rsidP="00266C81">
      <w:pPr>
        <w:spacing w:after="0" w:line="240" w:lineRule="auto"/>
      </w:pPr>
      <w:r>
        <w:separator/>
      </w:r>
    </w:p>
  </w:endnote>
  <w:endnote w:type="continuationSeparator" w:id="0">
    <w:p w14:paraId="394FEE32" w14:textId="77777777" w:rsidR="00990890" w:rsidRDefault="00990890"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449EA" w14:textId="77777777" w:rsidR="00990890" w:rsidRDefault="00990890" w:rsidP="00266C81">
      <w:pPr>
        <w:spacing w:after="0" w:line="240" w:lineRule="auto"/>
      </w:pPr>
      <w:r>
        <w:separator/>
      </w:r>
    </w:p>
  </w:footnote>
  <w:footnote w:type="continuationSeparator" w:id="0">
    <w:p w14:paraId="4353C476" w14:textId="77777777" w:rsidR="00990890" w:rsidRDefault="00990890"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62A30"/>
    <w:rsid w:val="000849EF"/>
    <w:rsid w:val="000A1879"/>
    <w:rsid w:val="000D122E"/>
    <w:rsid w:val="000D6049"/>
    <w:rsid w:val="000F453C"/>
    <w:rsid w:val="000F49EB"/>
    <w:rsid w:val="00104EB5"/>
    <w:rsid w:val="00123981"/>
    <w:rsid w:val="00132CEA"/>
    <w:rsid w:val="00136D48"/>
    <w:rsid w:val="00142B23"/>
    <w:rsid w:val="001511E8"/>
    <w:rsid w:val="00164E0C"/>
    <w:rsid w:val="0016505E"/>
    <w:rsid w:val="00174147"/>
    <w:rsid w:val="001B4DF0"/>
    <w:rsid w:val="001E1E09"/>
    <w:rsid w:val="001E2459"/>
    <w:rsid w:val="001E558F"/>
    <w:rsid w:val="001F18A8"/>
    <w:rsid w:val="00212209"/>
    <w:rsid w:val="0021373B"/>
    <w:rsid w:val="0022729F"/>
    <w:rsid w:val="00241CE4"/>
    <w:rsid w:val="0024651D"/>
    <w:rsid w:val="002611F6"/>
    <w:rsid w:val="002622AA"/>
    <w:rsid w:val="00266C81"/>
    <w:rsid w:val="00284AD4"/>
    <w:rsid w:val="002A5308"/>
    <w:rsid w:val="002A58FD"/>
    <w:rsid w:val="002B0BC6"/>
    <w:rsid w:val="002B2017"/>
    <w:rsid w:val="002C00C5"/>
    <w:rsid w:val="002F5733"/>
    <w:rsid w:val="002F7DDD"/>
    <w:rsid w:val="00310FFD"/>
    <w:rsid w:val="00312B61"/>
    <w:rsid w:val="003204C7"/>
    <w:rsid w:val="00322193"/>
    <w:rsid w:val="0032345E"/>
    <w:rsid w:val="00332077"/>
    <w:rsid w:val="00341FDC"/>
    <w:rsid w:val="0034433B"/>
    <w:rsid w:val="003567F4"/>
    <w:rsid w:val="003954C7"/>
    <w:rsid w:val="003B75AD"/>
    <w:rsid w:val="003D3333"/>
    <w:rsid w:val="003D4F31"/>
    <w:rsid w:val="003E5A48"/>
    <w:rsid w:val="003F2471"/>
    <w:rsid w:val="003F2F28"/>
    <w:rsid w:val="003F7B97"/>
    <w:rsid w:val="00413A3E"/>
    <w:rsid w:val="00421268"/>
    <w:rsid w:val="00422923"/>
    <w:rsid w:val="0044619F"/>
    <w:rsid w:val="00446ECA"/>
    <w:rsid w:val="0044789F"/>
    <w:rsid w:val="00451AF8"/>
    <w:rsid w:val="00466A11"/>
    <w:rsid w:val="00467C05"/>
    <w:rsid w:val="004839FD"/>
    <w:rsid w:val="004A3F21"/>
    <w:rsid w:val="004A43CA"/>
    <w:rsid w:val="004D17A2"/>
    <w:rsid w:val="004D1BF7"/>
    <w:rsid w:val="004D655F"/>
    <w:rsid w:val="004D6745"/>
    <w:rsid w:val="004E551F"/>
    <w:rsid w:val="00507689"/>
    <w:rsid w:val="0051128E"/>
    <w:rsid w:val="00511D62"/>
    <w:rsid w:val="005133F5"/>
    <w:rsid w:val="005223EC"/>
    <w:rsid w:val="005443AC"/>
    <w:rsid w:val="00544946"/>
    <w:rsid w:val="00573461"/>
    <w:rsid w:val="00575139"/>
    <w:rsid w:val="005833C6"/>
    <w:rsid w:val="005841A2"/>
    <w:rsid w:val="00595B6C"/>
    <w:rsid w:val="005A62B3"/>
    <w:rsid w:val="005B2900"/>
    <w:rsid w:val="005B5B2F"/>
    <w:rsid w:val="005B6B37"/>
    <w:rsid w:val="005C122B"/>
    <w:rsid w:val="005C3579"/>
    <w:rsid w:val="005E4B99"/>
    <w:rsid w:val="005E633B"/>
    <w:rsid w:val="005E7560"/>
    <w:rsid w:val="005F3548"/>
    <w:rsid w:val="00605604"/>
    <w:rsid w:val="00633FD1"/>
    <w:rsid w:val="006551B9"/>
    <w:rsid w:val="00655F9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47262"/>
    <w:rsid w:val="00754C15"/>
    <w:rsid w:val="00764A6A"/>
    <w:rsid w:val="00774309"/>
    <w:rsid w:val="00782AFC"/>
    <w:rsid w:val="00791D25"/>
    <w:rsid w:val="007E0AA3"/>
    <w:rsid w:val="007E3CC7"/>
    <w:rsid w:val="007E68E7"/>
    <w:rsid w:val="007F58BC"/>
    <w:rsid w:val="00811120"/>
    <w:rsid w:val="00831945"/>
    <w:rsid w:val="00832764"/>
    <w:rsid w:val="00833F2B"/>
    <w:rsid w:val="00856152"/>
    <w:rsid w:val="00861AD4"/>
    <w:rsid w:val="00870671"/>
    <w:rsid w:val="00871F9F"/>
    <w:rsid w:val="00877410"/>
    <w:rsid w:val="00883E8D"/>
    <w:rsid w:val="00883EAC"/>
    <w:rsid w:val="0089778C"/>
    <w:rsid w:val="008A60DB"/>
    <w:rsid w:val="008E60E0"/>
    <w:rsid w:val="008F3995"/>
    <w:rsid w:val="009227C1"/>
    <w:rsid w:val="00932486"/>
    <w:rsid w:val="00940A21"/>
    <w:rsid w:val="00970357"/>
    <w:rsid w:val="009715A7"/>
    <w:rsid w:val="0098190A"/>
    <w:rsid w:val="0098275A"/>
    <w:rsid w:val="00990890"/>
    <w:rsid w:val="00990AD1"/>
    <w:rsid w:val="009A1AD7"/>
    <w:rsid w:val="009A46D3"/>
    <w:rsid w:val="009B5DE3"/>
    <w:rsid w:val="009C62FB"/>
    <w:rsid w:val="009E7F13"/>
    <w:rsid w:val="00A1042D"/>
    <w:rsid w:val="00A11F46"/>
    <w:rsid w:val="00A14EA8"/>
    <w:rsid w:val="00A159D0"/>
    <w:rsid w:val="00A16FC2"/>
    <w:rsid w:val="00A27A96"/>
    <w:rsid w:val="00A4433D"/>
    <w:rsid w:val="00A51D25"/>
    <w:rsid w:val="00A550CF"/>
    <w:rsid w:val="00A61538"/>
    <w:rsid w:val="00A638AB"/>
    <w:rsid w:val="00A64DF8"/>
    <w:rsid w:val="00A6594D"/>
    <w:rsid w:val="00A670F0"/>
    <w:rsid w:val="00AA4CFA"/>
    <w:rsid w:val="00AB3F7E"/>
    <w:rsid w:val="00AC40FE"/>
    <w:rsid w:val="00AE21FB"/>
    <w:rsid w:val="00AF3B78"/>
    <w:rsid w:val="00AF4B4D"/>
    <w:rsid w:val="00B13985"/>
    <w:rsid w:val="00B209DD"/>
    <w:rsid w:val="00B26CC9"/>
    <w:rsid w:val="00B274FB"/>
    <w:rsid w:val="00B279F2"/>
    <w:rsid w:val="00B42645"/>
    <w:rsid w:val="00B66855"/>
    <w:rsid w:val="00B96E8E"/>
    <w:rsid w:val="00BB2930"/>
    <w:rsid w:val="00BB72EE"/>
    <w:rsid w:val="00BD1651"/>
    <w:rsid w:val="00BE41F8"/>
    <w:rsid w:val="00BF233C"/>
    <w:rsid w:val="00BF7856"/>
    <w:rsid w:val="00C04E2C"/>
    <w:rsid w:val="00C11E1C"/>
    <w:rsid w:val="00C158A4"/>
    <w:rsid w:val="00C17FD6"/>
    <w:rsid w:val="00C2783D"/>
    <w:rsid w:val="00C523CF"/>
    <w:rsid w:val="00C615EE"/>
    <w:rsid w:val="00C6692E"/>
    <w:rsid w:val="00C6714A"/>
    <w:rsid w:val="00C813AC"/>
    <w:rsid w:val="00C90A18"/>
    <w:rsid w:val="00C91D1A"/>
    <w:rsid w:val="00CA1571"/>
    <w:rsid w:val="00CB51FD"/>
    <w:rsid w:val="00CB57BD"/>
    <w:rsid w:val="00CC430F"/>
    <w:rsid w:val="00CD0B91"/>
    <w:rsid w:val="00CE3606"/>
    <w:rsid w:val="00CE3691"/>
    <w:rsid w:val="00D00AD1"/>
    <w:rsid w:val="00D00D01"/>
    <w:rsid w:val="00D05718"/>
    <w:rsid w:val="00D213DD"/>
    <w:rsid w:val="00D246D6"/>
    <w:rsid w:val="00D247F3"/>
    <w:rsid w:val="00D306C2"/>
    <w:rsid w:val="00D34F0D"/>
    <w:rsid w:val="00D36982"/>
    <w:rsid w:val="00D3741A"/>
    <w:rsid w:val="00D42160"/>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E27D8B"/>
    <w:rsid w:val="00E54C59"/>
    <w:rsid w:val="00E602BB"/>
    <w:rsid w:val="00E6056A"/>
    <w:rsid w:val="00E70F8B"/>
    <w:rsid w:val="00E84487"/>
    <w:rsid w:val="00EA1650"/>
    <w:rsid w:val="00ED7966"/>
    <w:rsid w:val="00EF43A2"/>
    <w:rsid w:val="00EF6587"/>
    <w:rsid w:val="00F00355"/>
    <w:rsid w:val="00F15FAE"/>
    <w:rsid w:val="00F16960"/>
    <w:rsid w:val="00F17FAE"/>
    <w:rsid w:val="00F54627"/>
    <w:rsid w:val="00F637AA"/>
    <w:rsid w:val="00F6681F"/>
    <w:rsid w:val="00F66DFC"/>
    <w:rsid w:val="00F75143"/>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9709"/>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430</Words>
  <Characters>2456</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2024-03-06T13:12:00Z</cp:lastPrinted>
  <dcterms:created xsi:type="dcterms:W3CDTF">2024-03-05T21:28:00Z</dcterms:created>
  <dcterms:modified xsi:type="dcterms:W3CDTF">2024-03-16T14:03:00Z</dcterms:modified>
</cp:coreProperties>
</file>