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295CE" w14:textId="77777777" w:rsidR="00D505F4" w:rsidRPr="002611F6" w:rsidRDefault="00D505F4" w:rsidP="00EA3FC0">
      <w:pPr>
        <w:pStyle w:val="Default"/>
        <w:spacing w:before="0" w:line="240" w:lineRule="auto"/>
        <w:jc w:val="center"/>
        <w:rPr>
          <w:rFonts w:ascii="Times Roman" w:eastAsia="Times Roman" w:hAnsi="Times Roman" w:cs="Times Roman"/>
          <w:bCs/>
          <w:sz w:val="23"/>
          <w:szCs w:val="23"/>
        </w:rPr>
      </w:pPr>
      <w:r w:rsidRPr="002611F6">
        <w:rPr>
          <w:rFonts w:ascii="Cambria" w:hAnsi="Cambria"/>
          <w:bCs/>
          <w:sz w:val="23"/>
          <w:szCs w:val="23"/>
        </w:rPr>
        <w:t>The Congregation at Prayer</w:t>
      </w:r>
    </w:p>
    <w:p w14:paraId="51A9BDCD" w14:textId="77777777" w:rsidR="00D505F4" w:rsidRPr="002611F6" w:rsidRDefault="00D505F4" w:rsidP="00EA3FC0">
      <w:pPr>
        <w:pStyle w:val="Default"/>
        <w:spacing w:before="0" w:line="240" w:lineRule="auto"/>
        <w:jc w:val="center"/>
        <w:rPr>
          <w:rFonts w:ascii="Times Roman" w:eastAsia="Times Roman" w:hAnsi="Times Roman" w:cs="Times Roman"/>
          <w:sz w:val="23"/>
          <w:szCs w:val="23"/>
        </w:rPr>
      </w:pPr>
      <w:r w:rsidRPr="002611F6">
        <w:rPr>
          <w:rFonts w:ascii="Cambria" w:hAnsi="Cambria"/>
          <w:i/>
          <w:iCs/>
          <w:sz w:val="23"/>
          <w:szCs w:val="23"/>
        </w:rPr>
        <w:t>A Guide for Daily Meditation and Prayer</w:t>
      </w:r>
    </w:p>
    <w:p w14:paraId="77E343A0" w14:textId="77777777" w:rsidR="00D505F4" w:rsidRPr="002611F6" w:rsidRDefault="00421268" w:rsidP="00EA3FC0">
      <w:pPr>
        <w:pStyle w:val="Default"/>
        <w:spacing w:before="0" w:line="240" w:lineRule="auto"/>
        <w:jc w:val="center"/>
        <w:rPr>
          <w:rFonts w:ascii="Cambria" w:hAnsi="Cambria"/>
          <w:i/>
          <w:iCs/>
          <w:sz w:val="23"/>
          <w:szCs w:val="23"/>
        </w:rPr>
      </w:pPr>
      <w:r>
        <w:rPr>
          <w:rFonts w:ascii="Cambria" w:hAnsi="Cambria"/>
          <w:i/>
          <w:iCs/>
          <w:sz w:val="23"/>
          <w:szCs w:val="23"/>
        </w:rPr>
        <w:t xml:space="preserve">for </w:t>
      </w:r>
      <w:r w:rsidR="00E84487">
        <w:rPr>
          <w:rFonts w:ascii="Cambria" w:hAnsi="Cambria"/>
          <w:i/>
          <w:iCs/>
          <w:sz w:val="23"/>
          <w:szCs w:val="23"/>
        </w:rPr>
        <w:t>20</w:t>
      </w:r>
      <w:proofErr w:type="gramStart"/>
      <w:r w:rsidRPr="00421268">
        <w:rPr>
          <w:rFonts w:ascii="Cambria" w:hAnsi="Cambria"/>
          <w:i/>
          <w:iCs/>
          <w:sz w:val="23"/>
          <w:szCs w:val="23"/>
          <w:vertAlign w:val="superscript"/>
        </w:rPr>
        <w:t>th</w:t>
      </w:r>
      <w:r>
        <w:rPr>
          <w:rFonts w:ascii="Cambria" w:hAnsi="Cambria"/>
          <w:i/>
          <w:iCs/>
          <w:sz w:val="23"/>
          <w:szCs w:val="23"/>
        </w:rPr>
        <w:t xml:space="preserve"> </w:t>
      </w:r>
      <w:r w:rsidR="00D505F4" w:rsidRPr="002611F6">
        <w:rPr>
          <w:rFonts w:ascii="Cambria" w:hAnsi="Cambria"/>
          <w:i/>
          <w:iCs/>
          <w:sz w:val="23"/>
          <w:szCs w:val="23"/>
        </w:rPr>
        <w:t xml:space="preserve"> Sunday</w:t>
      </w:r>
      <w:proofErr w:type="gramEnd"/>
      <w:r w:rsidR="00D505F4" w:rsidRPr="002611F6">
        <w:rPr>
          <w:rFonts w:ascii="Cambria" w:hAnsi="Cambria"/>
          <w:i/>
          <w:iCs/>
          <w:sz w:val="23"/>
          <w:szCs w:val="23"/>
        </w:rPr>
        <w:t xml:space="preserve"> after Trinity</w:t>
      </w:r>
    </w:p>
    <w:p w14:paraId="64A64F61" w14:textId="77777777" w:rsidR="00D505F4" w:rsidRPr="002611F6" w:rsidRDefault="00E84487" w:rsidP="00EA3FC0">
      <w:pPr>
        <w:pStyle w:val="Default"/>
        <w:spacing w:before="0" w:line="240" w:lineRule="auto"/>
        <w:jc w:val="center"/>
        <w:rPr>
          <w:rFonts w:ascii="Cambria" w:hAnsi="Cambria"/>
          <w:i/>
          <w:iCs/>
          <w:sz w:val="23"/>
          <w:szCs w:val="23"/>
        </w:rPr>
      </w:pPr>
      <w:r>
        <w:rPr>
          <w:rFonts w:ascii="Cambria" w:hAnsi="Cambria"/>
          <w:i/>
          <w:iCs/>
          <w:sz w:val="23"/>
          <w:szCs w:val="23"/>
        </w:rPr>
        <w:t>October 22</w:t>
      </w:r>
      <w:r w:rsidR="000F49EB">
        <w:rPr>
          <w:rFonts w:ascii="Cambria" w:hAnsi="Cambria"/>
          <w:i/>
          <w:iCs/>
          <w:sz w:val="23"/>
          <w:szCs w:val="23"/>
        </w:rPr>
        <w:t xml:space="preserve">, </w:t>
      </w:r>
      <w:r w:rsidR="00D505F4" w:rsidRPr="002611F6">
        <w:rPr>
          <w:rFonts w:ascii="Cambria" w:hAnsi="Cambria"/>
          <w:i/>
          <w:iCs/>
          <w:sz w:val="23"/>
          <w:szCs w:val="23"/>
        </w:rPr>
        <w:t>2023</w:t>
      </w:r>
    </w:p>
    <w:p w14:paraId="5B4018A0" w14:textId="77777777" w:rsidR="00D505F4" w:rsidRPr="002611F6" w:rsidRDefault="00D505F4" w:rsidP="00EA3FC0">
      <w:pPr>
        <w:pStyle w:val="Default"/>
        <w:spacing w:before="0" w:line="240" w:lineRule="auto"/>
        <w:jc w:val="center"/>
        <w:rPr>
          <w:rFonts w:ascii="Cambria" w:hAnsi="Cambria"/>
          <w:i/>
          <w:iCs/>
          <w:sz w:val="23"/>
          <w:szCs w:val="23"/>
        </w:rPr>
      </w:pPr>
    </w:p>
    <w:p w14:paraId="44FD8A8A" w14:textId="77777777" w:rsidR="00D505F4" w:rsidRPr="002611F6" w:rsidRDefault="00D505F4" w:rsidP="00EA3FC0">
      <w:pPr>
        <w:pStyle w:val="Default"/>
        <w:spacing w:before="0" w:line="160" w:lineRule="atLeast"/>
        <w:rPr>
          <w:rFonts w:ascii="Cambria" w:hAnsi="Cambria"/>
          <w:i/>
          <w:iCs/>
          <w:sz w:val="23"/>
          <w:szCs w:val="23"/>
        </w:rPr>
      </w:pPr>
      <w:r w:rsidRPr="002611F6">
        <w:rPr>
          <w:rFonts w:ascii="Cambria" w:hAnsi="Cambria"/>
          <w:i/>
          <w:iCs/>
          <w:sz w:val="23"/>
          <w:szCs w:val="23"/>
        </w:rPr>
        <w:t>Pray and confess aloud as much from the order of meditation and prayer, as you are able, or as your family size and ages dictate. Learn by heart the verse, catechism, and hymn of the week.</w:t>
      </w:r>
    </w:p>
    <w:p w14:paraId="4DB8B6DC" w14:textId="77777777" w:rsidR="00D505F4" w:rsidRPr="00D505F4" w:rsidRDefault="00D505F4" w:rsidP="00B279F2">
      <w:pPr>
        <w:pStyle w:val="Default"/>
        <w:spacing w:before="0" w:line="220" w:lineRule="atLeast"/>
        <w:jc w:val="center"/>
        <w:rPr>
          <w:rFonts w:ascii="Cambria" w:hAnsi="Cambria"/>
          <w:bCs/>
          <w:i/>
          <w:iCs/>
          <w:lang w:val="fr-FR"/>
        </w:rPr>
      </w:pPr>
    </w:p>
    <w:p w14:paraId="424BF0E3" w14:textId="77777777" w:rsidR="00DC1627" w:rsidRPr="00EF6587" w:rsidRDefault="00D505F4" w:rsidP="00136D48">
      <w:pPr>
        <w:pStyle w:val="NormalWeb"/>
        <w:shd w:val="clear" w:color="auto" w:fill="FFFFFF"/>
        <w:spacing w:before="0" w:beforeAutospacing="0" w:after="0" w:afterAutospacing="0"/>
        <w:rPr>
          <w:rFonts w:ascii="Cambria" w:hAnsi="Cambria"/>
          <w:color w:val="222222"/>
          <w:sz w:val="22"/>
          <w:szCs w:val="22"/>
        </w:rPr>
      </w:pPr>
      <w:r w:rsidRPr="005443AC">
        <w:rPr>
          <w:rFonts w:ascii="Cambria" w:hAnsi="Cambria"/>
          <w:sz w:val="22"/>
          <w:szCs w:val="22"/>
        </w:rPr>
        <w:t xml:space="preserve">Catechesis Notes for the week – </w:t>
      </w:r>
      <w:r w:rsidR="000A1879" w:rsidRPr="000A1879">
        <w:rPr>
          <w:rFonts w:ascii="Cambria" w:hAnsi="Cambria"/>
          <w:b/>
          <w:bCs/>
          <w:color w:val="222222"/>
          <w:sz w:val="22"/>
          <w:szCs w:val="22"/>
        </w:rPr>
        <w:t xml:space="preserve">Psalm </w:t>
      </w:r>
      <w:r w:rsidR="00EF6587">
        <w:rPr>
          <w:rFonts w:ascii="Cambria" w:hAnsi="Cambria"/>
          <w:b/>
          <w:bCs/>
          <w:color w:val="222222"/>
          <w:sz w:val="22"/>
          <w:szCs w:val="22"/>
        </w:rPr>
        <w:t xml:space="preserve">98 – A Psalm of Rejoicing in Christ’s Salvation – </w:t>
      </w:r>
      <w:r w:rsidR="00EF6587">
        <w:rPr>
          <w:rFonts w:ascii="Cambria" w:hAnsi="Cambria"/>
          <w:bCs/>
          <w:color w:val="222222"/>
          <w:sz w:val="22"/>
          <w:szCs w:val="22"/>
        </w:rPr>
        <w:t>Psalm 98 is a psalm that rejoices in Christ’s salvation. Jesus is the Father’s “right hand” and “holy arm!” He gained the victory over sin, death, and the power of Satan by His suffering and death upon the cross. In the preaching of the Gospel, “the Lord has made known His salvation” and the “righteousness” of Christ He proclaims to the nations for their salvation. By the death, resurrection, and preaching of the Gospel of Christ, the Lord openly shows His salvation to the nations and proclaims this salvation to the ends of the earth. Psalm 98 overflows with the expression of joy, singing, and joyful music in praise of the Lord whose salvation moves the earth. Even the creation is involved in the proclamation of the Gospel and in anticipation of the future coming of our Lord Jesus Christ who will “judge the earth” according to the “righteousness of His cross.”</w:t>
      </w:r>
    </w:p>
    <w:p w14:paraId="7664FB92" w14:textId="77777777" w:rsidR="00D505F4" w:rsidRPr="00D505F4" w:rsidRDefault="00D505F4" w:rsidP="00EA3FC0">
      <w:pPr>
        <w:spacing w:after="0" w:line="240" w:lineRule="auto"/>
        <w:rPr>
          <w:rFonts w:ascii="Cambria" w:eastAsia="Times New Roman" w:hAnsi="Cambria" w:cs="Times New Roman"/>
          <w:color w:val="212529"/>
          <w:sz w:val="24"/>
          <w:szCs w:val="24"/>
        </w:rPr>
      </w:pPr>
    </w:p>
    <w:p w14:paraId="1B13F858" w14:textId="77777777" w:rsidR="00D505F4" w:rsidRPr="002611F6" w:rsidRDefault="00D505F4" w:rsidP="00EA3FC0">
      <w:pPr>
        <w:rPr>
          <w:rFonts w:ascii="Cambria" w:hAnsi="Cambria"/>
          <w:b/>
          <w:bCs/>
          <w:sz w:val="23"/>
          <w:szCs w:val="23"/>
        </w:rPr>
      </w:pPr>
      <w:r w:rsidRPr="002611F6">
        <w:rPr>
          <w:rFonts w:ascii="Cambria" w:hAnsi="Cambria"/>
          <w:b/>
          <w:bCs/>
          <w:i/>
          <w:iCs/>
          <w:sz w:val="23"/>
          <w:szCs w:val="23"/>
          <w:lang w:val="fr-FR"/>
        </w:rPr>
        <w:t>Invocation</w:t>
      </w:r>
      <w:r w:rsidRPr="002611F6">
        <w:rPr>
          <w:rFonts w:ascii="Cambria" w:hAnsi="Cambria"/>
          <w:b/>
          <w:bCs/>
          <w:sz w:val="23"/>
          <w:szCs w:val="23"/>
        </w:rPr>
        <w:t xml:space="preserve"> -In the name of the Father and of the </w:t>
      </w:r>
      <w:r w:rsidRPr="002611F6">
        <w:rPr>
          <w:rFonts w:ascii="LSBSymbol" w:hAnsi="LSBSymbol"/>
          <w:b/>
          <w:bCs/>
          <w:sz w:val="23"/>
          <w:szCs w:val="23"/>
        </w:rPr>
        <w:t>T</w:t>
      </w:r>
      <w:r w:rsidRPr="002611F6">
        <w:rPr>
          <w:rFonts w:ascii="Cambria" w:hAnsi="Cambria"/>
          <w:b/>
          <w:bCs/>
          <w:sz w:val="23"/>
          <w:szCs w:val="23"/>
        </w:rPr>
        <w:t xml:space="preserve"> Son and of the Holy Spirit. Amen.</w:t>
      </w:r>
    </w:p>
    <w:p w14:paraId="682AF573" w14:textId="77777777" w:rsidR="00D505F4" w:rsidRPr="002611F6" w:rsidRDefault="00D505F4" w:rsidP="00EA3FC0">
      <w:pPr>
        <w:pStyle w:val="Default"/>
        <w:spacing w:before="0" w:line="276" w:lineRule="auto"/>
        <w:rPr>
          <w:rFonts w:ascii="Cambria" w:hAnsi="Cambria"/>
          <w:bCs/>
          <w:iCs/>
          <w:sz w:val="23"/>
          <w:szCs w:val="23"/>
        </w:rPr>
      </w:pPr>
      <w:r w:rsidRPr="002611F6">
        <w:rPr>
          <w:rFonts w:ascii="Cambria" w:hAnsi="Cambria"/>
          <w:b/>
          <w:bCs/>
          <w:iCs/>
          <w:sz w:val="23"/>
          <w:szCs w:val="23"/>
        </w:rPr>
        <w:t xml:space="preserve">Verse: </w:t>
      </w:r>
      <w:r w:rsidR="00EF6587">
        <w:rPr>
          <w:rFonts w:ascii="Cambria" w:hAnsi="Cambria"/>
          <w:bCs/>
          <w:iCs/>
          <w:sz w:val="23"/>
          <w:szCs w:val="23"/>
        </w:rPr>
        <w:t xml:space="preserve">John 15:26 – “But when the Helper comes, whom I will send to you from the Father, the Spirit of truth, who proceeds from the Father, </w:t>
      </w:r>
      <w:r w:rsidR="00E84487">
        <w:rPr>
          <w:rFonts w:ascii="Cambria" w:hAnsi="Cambria"/>
          <w:bCs/>
          <w:iCs/>
          <w:sz w:val="23"/>
          <w:szCs w:val="23"/>
        </w:rPr>
        <w:t>he will bear witness about me.</w:t>
      </w:r>
    </w:p>
    <w:p w14:paraId="5317206E" w14:textId="77777777" w:rsidR="002611F6" w:rsidRDefault="002611F6" w:rsidP="00EA3FC0">
      <w:pPr>
        <w:pStyle w:val="Default"/>
        <w:spacing w:before="0" w:line="276" w:lineRule="auto"/>
        <w:rPr>
          <w:rFonts w:ascii="Cambria" w:hAnsi="Cambria"/>
          <w:b/>
          <w:bCs/>
          <w:iCs/>
          <w:sz w:val="23"/>
          <w:szCs w:val="23"/>
        </w:rPr>
      </w:pPr>
    </w:p>
    <w:p w14:paraId="39440C21" w14:textId="77777777" w:rsidR="00D505F4" w:rsidRPr="002611F6" w:rsidRDefault="00D505F4" w:rsidP="00EA3FC0">
      <w:pPr>
        <w:pStyle w:val="Default"/>
        <w:spacing w:before="0" w:line="276" w:lineRule="auto"/>
        <w:rPr>
          <w:rFonts w:ascii="Cambria" w:hAnsi="Cambria"/>
          <w:b/>
          <w:bCs/>
          <w:iCs/>
          <w:sz w:val="23"/>
          <w:szCs w:val="23"/>
        </w:rPr>
      </w:pPr>
      <w:r w:rsidRPr="002611F6">
        <w:rPr>
          <w:rFonts w:ascii="Cambria" w:hAnsi="Cambria"/>
          <w:b/>
          <w:bCs/>
          <w:iCs/>
          <w:sz w:val="23"/>
          <w:szCs w:val="23"/>
        </w:rPr>
        <w:t>Apostles’ Creed</w:t>
      </w:r>
    </w:p>
    <w:p w14:paraId="0292249C" w14:textId="77777777" w:rsidR="00CE3606" w:rsidRDefault="00CE3606" w:rsidP="00EA3FC0">
      <w:pPr>
        <w:pStyle w:val="Default"/>
        <w:spacing w:before="0" w:line="276" w:lineRule="auto"/>
        <w:rPr>
          <w:rFonts w:ascii="Cambria" w:hAnsi="Cambria"/>
          <w:b/>
          <w:bCs/>
          <w:sz w:val="23"/>
          <w:szCs w:val="23"/>
        </w:rPr>
      </w:pPr>
    </w:p>
    <w:p w14:paraId="3B932740" w14:textId="77777777" w:rsidR="00D505F4" w:rsidRPr="002611F6" w:rsidRDefault="00136D48" w:rsidP="00EA3FC0">
      <w:pPr>
        <w:pStyle w:val="Default"/>
        <w:spacing w:before="0" w:line="276" w:lineRule="auto"/>
        <w:rPr>
          <w:rFonts w:ascii="Cambria" w:hAnsi="Cambria"/>
          <w:b/>
          <w:bCs/>
          <w:sz w:val="23"/>
          <w:szCs w:val="23"/>
        </w:rPr>
      </w:pPr>
      <w:r>
        <w:rPr>
          <w:rFonts w:ascii="Cambria" w:hAnsi="Cambria"/>
          <w:b/>
          <w:bCs/>
          <w:sz w:val="23"/>
          <w:szCs w:val="23"/>
        </w:rPr>
        <w:t xml:space="preserve">Psalm of the Week: Psalm </w:t>
      </w:r>
      <w:r w:rsidR="00E84487">
        <w:rPr>
          <w:rFonts w:ascii="Cambria" w:hAnsi="Cambria"/>
          <w:b/>
          <w:bCs/>
          <w:sz w:val="23"/>
          <w:szCs w:val="23"/>
        </w:rPr>
        <w:t>98</w:t>
      </w:r>
    </w:p>
    <w:p w14:paraId="17558D09" w14:textId="77777777" w:rsidR="00CE3606" w:rsidRDefault="00CE3606" w:rsidP="00EA3FC0">
      <w:pPr>
        <w:pStyle w:val="Default"/>
        <w:spacing w:before="0" w:line="276" w:lineRule="auto"/>
        <w:rPr>
          <w:rFonts w:ascii="Cambria" w:hAnsi="Cambria"/>
          <w:b/>
          <w:bCs/>
          <w:sz w:val="23"/>
          <w:szCs w:val="23"/>
        </w:rPr>
      </w:pPr>
    </w:p>
    <w:p w14:paraId="48104106" w14:textId="77777777" w:rsidR="00D505F4" w:rsidRPr="002611F6" w:rsidRDefault="00D505F4" w:rsidP="00EA3FC0">
      <w:pPr>
        <w:pStyle w:val="Default"/>
        <w:spacing w:before="0" w:line="276" w:lineRule="auto"/>
        <w:rPr>
          <w:rFonts w:ascii="Cambria" w:hAnsi="Cambria"/>
          <w:b/>
          <w:bCs/>
          <w:sz w:val="23"/>
          <w:szCs w:val="23"/>
        </w:rPr>
      </w:pPr>
      <w:r w:rsidRPr="002611F6">
        <w:rPr>
          <w:rFonts w:ascii="Cambria" w:hAnsi="Cambria"/>
          <w:b/>
          <w:bCs/>
          <w:sz w:val="23"/>
          <w:szCs w:val="23"/>
        </w:rPr>
        <w:t>Year I</w:t>
      </w:r>
      <w:r w:rsidR="00136D48">
        <w:rPr>
          <w:rFonts w:ascii="Cambria" w:hAnsi="Cambria"/>
          <w:b/>
          <w:bCs/>
          <w:sz w:val="23"/>
          <w:szCs w:val="23"/>
        </w:rPr>
        <w:t>I</w:t>
      </w:r>
      <w:r w:rsidR="005443AC">
        <w:rPr>
          <w:rFonts w:ascii="Cambria" w:hAnsi="Cambria"/>
          <w:b/>
          <w:bCs/>
          <w:sz w:val="23"/>
          <w:szCs w:val="23"/>
        </w:rPr>
        <w:t xml:space="preserve"> – Old</w:t>
      </w:r>
      <w:r w:rsidRPr="002611F6">
        <w:rPr>
          <w:rFonts w:ascii="Cambria" w:hAnsi="Cambria"/>
          <w:b/>
          <w:bCs/>
          <w:sz w:val="23"/>
          <w:szCs w:val="23"/>
        </w:rPr>
        <w:t xml:space="preserve"> Testament Stories</w:t>
      </w:r>
    </w:p>
    <w:p w14:paraId="329B6A35" w14:textId="77777777" w:rsidR="00CE3606" w:rsidRDefault="00CE3606" w:rsidP="00D505F4">
      <w:pPr>
        <w:spacing w:after="0"/>
        <w:rPr>
          <w:rFonts w:ascii="Cambria" w:hAnsi="Cambria"/>
          <w:b/>
          <w:bCs/>
          <w:sz w:val="23"/>
          <w:szCs w:val="23"/>
        </w:rPr>
      </w:pPr>
    </w:p>
    <w:p w14:paraId="0F4643BB" w14:textId="77777777" w:rsidR="00D505F4" w:rsidRPr="002611F6" w:rsidRDefault="00D505F4" w:rsidP="00D505F4">
      <w:pPr>
        <w:spacing w:after="0"/>
        <w:rPr>
          <w:sz w:val="23"/>
          <w:szCs w:val="23"/>
        </w:rPr>
      </w:pPr>
      <w:r w:rsidRPr="002611F6">
        <w:rPr>
          <w:rFonts w:ascii="Cambria" w:hAnsi="Cambria"/>
          <w:b/>
          <w:bCs/>
          <w:sz w:val="23"/>
          <w:szCs w:val="23"/>
        </w:rPr>
        <w:t>Bible Readings for the Week</w:t>
      </w:r>
    </w:p>
    <w:tbl>
      <w:tblPr>
        <w:tblStyle w:val="TableGrid"/>
        <w:tblW w:w="10289" w:type="dxa"/>
        <w:tblLook w:val="04A0" w:firstRow="1" w:lastRow="0" w:firstColumn="1" w:lastColumn="0" w:noHBand="0" w:noVBand="1"/>
      </w:tblPr>
      <w:tblGrid>
        <w:gridCol w:w="2297"/>
        <w:gridCol w:w="7992"/>
      </w:tblGrid>
      <w:tr w:rsidR="00D505F4" w:rsidRPr="00932486" w14:paraId="1D4C53BA" w14:textId="77777777" w:rsidTr="00D00D01">
        <w:trPr>
          <w:trHeight w:val="283"/>
        </w:trPr>
        <w:tc>
          <w:tcPr>
            <w:tcW w:w="2297" w:type="dxa"/>
          </w:tcPr>
          <w:p w14:paraId="15A1138F" w14:textId="77777777" w:rsidR="00D505F4" w:rsidRPr="009227C1" w:rsidRDefault="00D505F4" w:rsidP="00D505F4">
            <w:pPr>
              <w:rPr>
                <w:rFonts w:ascii="Cambria" w:hAnsi="Cambria"/>
                <w:sz w:val="24"/>
                <w:szCs w:val="24"/>
              </w:rPr>
            </w:pPr>
            <w:r w:rsidRPr="009227C1">
              <w:rPr>
                <w:rFonts w:ascii="Cambria" w:hAnsi="Cambria"/>
                <w:sz w:val="24"/>
                <w:szCs w:val="24"/>
              </w:rPr>
              <w:t>Sunday</w:t>
            </w:r>
          </w:p>
        </w:tc>
        <w:tc>
          <w:tcPr>
            <w:tcW w:w="7992" w:type="dxa"/>
          </w:tcPr>
          <w:p w14:paraId="5F781862" w14:textId="77777777" w:rsidR="00D505F4" w:rsidRPr="003B75AD" w:rsidRDefault="00E84487" w:rsidP="00241CE4">
            <w:pPr>
              <w:rPr>
                <w:rFonts w:ascii="Cambria" w:hAnsi="Cambria"/>
                <w:sz w:val="24"/>
                <w:szCs w:val="24"/>
              </w:rPr>
            </w:pPr>
            <w:r>
              <w:rPr>
                <w:rFonts w:ascii="Cambria" w:hAnsi="Cambria"/>
                <w:sz w:val="24"/>
                <w:szCs w:val="24"/>
              </w:rPr>
              <w:t>Trinity 20 Gospel – Isaiah 55:1-9</w:t>
            </w:r>
          </w:p>
        </w:tc>
      </w:tr>
      <w:tr w:rsidR="00D505F4" w:rsidRPr="00932486" w14:paraId="5CAA3C48" w14:textId="77777777" w:rsidTr="003E5A48">
        <w:trPr>
          <w:trHeight w:val="260"/>
        </w:trPr>
        <w:tc>
          <w:tcPr>
            <w:tcW w:w="2297" w:type="dxa"/>
          </w:tcPr>
          <w:p w14:paraId="1434BE2C" w14:textId="77777777" w:rsidR="00D505F4" w:rsidRPr="009227C1" w:rsidRDefault="00D505F4" w:rsidP="00D505F4">
            <w:pPr>
              <w:rPr>
                <w:rFonts w:ascii="Cambria" w:hAnsi="Cambria"/>
                <w:sz w:val="24"/>
                <w:szCs w:val="24"/>
              </w:rPr>
            </w:pPr>
            <w:r w:rsidRPr="009227C1">
              <w:rPr>
                <w:rFonts w:ascii="Cambria" w:hAnsi="Cambria"/>
                <w:sz w:val="24"/>
                <w:szCs w:val="24"/>
              </w:rPr>
              <w:t>Monday</w:t>
            </w:r>
          </w:p>
        </w:tc>
        <w:tc>
          <w:tcPr>
            <w:tcW w:w="7992" w:type="dxa"/>
          </w:tcPr>
          <w:p w14:paraId="467048EB" w14:textId="77777777" w:rsidR="00D505F4" w:rsidRPr="00D505F4" w:rsidRDefault="00E84487" w:rsidP="00D505F4">
            <w:pPr>
              <w:rPr>
                <w:rFonts w:ascii="Cambria" w:hAnsi="Cambria"/>
                <w:sz w:val="24"/>
                <w:szCs w:val="24"/>
              </w:rPr>
            </w:pPr>
            <w:r>
              <w:rPr>
                <w:rFonts w:ascii="Cambria" w:hAnsi="Cambria"/>
                <w:sz w:val="24"/>
                <w:szCs w:val="24"/>
              </w:rPr>
              <w:t>The Birth of Samson – Judges 13:1-25</w:t>
            </w:r>
          </w:p>
        </w:tc>
      </w:tr>
      <w:tr w:rsidR="00D505F4" w:rsidRPr="00932486" w14:paraId="58ED61F8" w14:textId="77777777" w:rsidTr="00D00D01">
        <w:trPr>
          <w:trHeight w:val="330"/>
        </w:trPr>
        <w:tc>
          <w:tcPr>
            <w:tcW w:w="2297" w:type="dxa"/>
          </w:tcPr>
          <w:p w14:paraId="09D778FE" w14:textId="77777777" w:rsidR="00D505F4" w:rsidRPr="009227C1" w:rsidRDefault="00D505F4" w:rsidP="00D505F4">
            <w:pPr>
              <w:rPr>
                <w:rFonts w:ascii="Cambria" w:hAnsi="Cambria"/>
                <w:sz w:val="24"/>
                <w:szCs w:val="24"/>
              </w:rPr>
            </w:pPr>
            <w:r w:rsidRPr="009227C1">
              <w:rPr>
                <w:rFonts w:ascii="Cambria" w:hAnsi="Cambria"/>
                <w:sz w:val="24"/>
                <w:szCs w:val="24"/>
              </w:rPr>
              <w:t>Tuesday</w:t>
            </w:r>
          </w:p>
        </w:tc>
        <w:tc>
          <w:tcPr>
            <w:tcW w:w="7992" w:type="dxa"/>
          </w:tcPr>
          <w:p w14:paraId="2A494BCB" w14:textId="77777777" w:rsidR="00D505F4" w:rsidRPr="00747262" w:rsidRDefault="00E84487" w:rsidP="00D505F4">
            <w:pPr>
              <w:pStyle w:val="Default"/>
              <w:spacing w:before="0" w:line="320" w:lineRule="atLeast"/>
              <w:rPr>
                <w:rFonts w:ascii="Cambria" w:hAnsi="Cambria"/>
              </w:rPr>
            </w:pPr>
            <w:r>
              <w:rPr>
                <w:rFonts w:ascii="Cambria" w:hAnsi="Cambria"/>
              </w:rPr>
              <w:t>Samson’s Philistine Wife and His Riddle – Judges 14:1-20</w:t>
            </w:r>
          </w:p>
        </w:tc>
      </w:tr>
      <w:tr w:rsidR="00D505F4" w:rsidRPr="00932486" w14:paraId="7E4F44D9" w14:textId="77777777" w:rsidTr="00D00D01">
        <w:trPr>
          <w:trHeight w:val="330"/>
        </w:trPr>
        <w:tc>
          <w:tcPr>
            <w:tcW w:w="2297" w:type="dxa"/>
          </w:tcPr>
          <w:p w14:paraId="25D43BEA" w14:textId="77777777" w:rsidR="00D505F4" w:rsidRPr="009227C1" w:rsidRDefault="00D505F4" w:rsidP="00D505F4">
            <w:pPr>
              <w:rPr>
                <w:rFonts w:ascii="Cambria" w:hAnsi="Cambria"/>
                <w:sz w:val="24"/>
                <w:szCs w:val="24"/>
              </w:rPr>
            </w:pPr>
            <w:r w:rsidRPr="009227C1">
              <w:rPr>
                <w:rFonts w:ascii="Cambria" w:hAnsi="Cambria"/>
                <w:sz w:val="24"/>
                <w:szCs w:val="24"/>
              </w:rPr>
              <w:t>Wednesday</w:t>
            </w:r>
          </w:p>
        </w:tc>
        <w:tc>
          <w:tcPr>
            <w:tcW w:w="7992" w:type="dxa"/>
          </w:tcPr>
          <w:p w14:paraId="5A0B4B29" w14:textId="77777777" w:rsidR="00D505F4" w:rsidRPr="00D505F4" w:rsidRDefault="00E84487" w:rsidP="00D505F4">
            <w:pPr>
              <w:pStyle w:val="Default"/>
              <w:spacing w:before="0" w:line="320" w:lineRule="atLeast"/>
              <w:rPr>
                <w:rFonts w:ascii="Cambria" w:hAnsi="Cambria"/>
              </w:rPr>
            </w:pPr>
            <w:r>
              <w:rPr>
                <w:rFonts w:ascii="Cambria" w:hAnsi="Cambria"/>
              </w:rPr>
              <w:t>The Foxes, the Torches, and the Jawbone of a Donkey – Judges 15:1-20</w:t>
            </w:r>
          </w:p>
        </w:tc>
      </w:tr>
      <w:tr w:rsidR="00D505F4" w:rsidRPr="00932486" w14:paraId="213CF368" w14:textId="77777777" w:rsidTr="00D00D01">
        <w:trPr>
          <w:trHeight w:val="283"/>
        </w:trPr>
        <w:tc>
          <w:tcPr>
            <w:tcW w:w="2297" w:type="dxa"/>
          </w:tcPr>
          <w:p w14:paraId="42113AAF" w14:textId="77777777" w:rsidR="00D505F4" w:rsidRPr="009227C1" w:rsidRDefault="00D505F4" w:rsidP="00D505F4">
            <w:pPr>
              <w:rPr>
                <w:rFonts w:ascii="Cambria" w:hAnsi="Cambria"/>
                <w:sz w:val="24"/>
                <w:szCs w:val="24"/>
              </w:rPr>
            </w:pPr>
            <w:r w:rsidRPr="009227C1">
              <w:rPr>
                <w:rFonts w:ascii="Cambria" w:hAnsi="Cambria"/>
                <w:sz w:val="24"/>
                <w:szCs w:val="24"/>
              </w:rPr>
              <w:t>Thursday</w:t>
            </w:r>
          </w:p>
        </w:tc>
        <w:tc>
          <w:tcPr>
            <w:tcW w:w="7992" w:type="dxa"/>
          </w:tcPr>
          <w:p w14:paraId="2A051D2C" w14:textId="77777777" w:rsidR="00D505F4" w:rsidRPr="003B75AD" w:rsidRDefault="00E84487" w:rsidP="00D505F4">
            <w:pPr>
              <w:rPr>
                <w:rFonts w:ascii="Cambria" w:hAnsi="Cambria"/>
                <w:sz w:val="24"/>
                <w:szCs w:val="24"/>
              </w:rPr>
            </w:pPr>
            <w:r>
              <w:rPr>
                <w:rFonts w:ascii="Cambria" w:hAnsi="Cambria"/>
                <w:sz w:val="24"/>
                <w:szCs w:val="24"/>
              </w:rPr>
              <w:t>Samson and Delilah – Judges 16:1-31</w:t>
            </w:r>
          </w:p>
        </w:tc>
      </w:tr>
      <w:tr w:rsidR="00D505F4" w:rsidRPr="00932486" w14:paraId="79B8F5A5" w14:textId="77777777" w:rsidTr="00D00D01">
        <w:trPr>
          <w:trHeight w:val="330"/>
        </w:trPr>
        <w:tc>
          <w:tcPr>
            <w:tcW w:w="2297" w:type="dxa"/>
          </w:tcPr>
          <w:p w14:paraId="3A52AF21" w14:textId="77777777" w:rsidR="00D505F4" w:rsidRPr="009227C1" w:rsidRDefault="00D505F4" w:rsidP="00D505F4">
            <w:pPr>
              <w:rPr>
                <w:rFonts w:ascii="Cambria" w:hAnsi="Cambria"/>
                <w:sz w:val="24"/>
                <w:szCs w:val="24"/>
              </w:rPr>
            </w:pPr>
            <w:r w:rsidRPr="009227C1">
              <w:rPr>
                <w:rFonts w:ascii="Cambria" w:hAnsi="Cambria"/>
                <w:sz w:val="24"/>
                <w:szCs w:val="24"/>
              </w:rPr>
              <w:t>Friday</w:t>
            </w:r>
          </w:p>
        </w:tc>
        <w:tc>
          <w:tcPr>
            <w:tcW w:w="7992" w:type="dxa"/>
          </w:tcPr>
          <w:p w14:paraId="1115505F" w14:textId="77777777" w:rsidR="00D505F4" w:rsidRPr="00D505F4" w:rsidRDefault="00E84487" w:rsidP="00D505F4">
            <w:pPr>
              <w:pStyle w:val="Default"/>
              <w:spacing w:before="0" w:line="320" w:lineRule="atLeast"/>
              <w:rPr>
                <w:rFonts w:ascii="Cambria" w:hAnsi="Cambria"/>
              </w:rPr>
            </w:pPr>
            <w:r>
              <w:rPr>
                <w:rFonts w:ascii="Cambria" w:hAnsi="Cambria"/>
              </w:rPr>
              <w:t>The Family of Elimelech and Naomi – Ruth 1:1-22</w:t>
            </w:r>
          </w:p>
        </w:tc>
      </w:tr>
      <w:tr w:rsidR="00D505F4" w:rsidRPr="00932486" w14:paraId="512BA78F" w14:textId="77777777" w:rsidTr="00D00D01">
        <w:trPr>
          <w:trHeight w:val="283"/>
        </w:trPr>
        <w:tc>
          <w:tcPr>
            <w:tcW w:w="2297" w:type="dxa"/>
          </w:tcPr>
          <w:p w14:paraId="47B4B06E" w14:textId="77777777" w:rsidR="00D505F4" w:rsidRPr="009227C1" w:rsidRDefault="003E5A48" w:rsidP="00D505F4">
            <w:pPr>
              <w:rPr>
                <w:rFonts w:ascii="Cambria" w:hAnsi="Cambria"/>
                <w:sz w:val="24"/>
                <w:szCs w:val="24"/>
              </w:rPr>
            </w:pPr>
            <w:r>
              <w:rPr>
                <w:rFonts w:ascii="Cambria" w:hAnsi="Cambria"/>
                <w:sz w:val="24"/>
                <w:szCs w:val="24"/>
              </w:rPr>
              <w:t>Saturday</w:t>
            </w:r>
          </w:p>
        </w:tc>
        <w:tc>
          <w:tcPr>
            <w:tcW w:w="7992" w:type="dxa"/>
          </w:tcPr>
          <w:p w14:paraId="79E13E9B" w14:textId="77777777" w:rsidR="00D505F4" w:rsidRPr="002F5733" w:rsidRDefault="00E84487" w:rsidP="00D505F4">
            <w:pPr>
              <w:pBdr>
                <w:top w:val="nil"/>
                <w:left w:val="nil"/>
                <w:bottom w:val="nil"/>
                <w:right w:val="nil"/>
                <w:between w:val="nil"/>
                <w:bar w:val="nil"/>
              </w:pBdr>
              <w:rPr>
                <w:rFonts w:ascii="Cambria" w:hAnsi="Cambria"/>
                <w:sz w:val="24"/>
                <w:szCs w:val="24"/>
              </w:rPr>
            </w:pPr>
            <w:r w:rsidRPr="00E84487">
              <w:rPr>
                <w:rFonts w:ascii="Cambria" w:hAnsi="Cambria"/>
                <w:b/>
                <w:sz w:val="24"/>
                <w:szCs w:val="24"/>
              </w:rPr>
              <w:t>Reformation Observed First Reading</w:t>
            </w:r>
            <w:r>
              <w:rPr>
                <w:rFonts w:ascii="Cambria" w:hAnsi="Cambria"/>
                <w:sz w:val="24"/>
                <w:szCs w:val="24"/>
              </w:rPr>
              <w:t xml:space="preserve"> – Revelation 14:6-7</w:t>
            </w:r>
          </w:p>
        </w:tc>
      </w:tr>
    </w:tbl>
    <w:tbl>
      <w:tblPr>
        <w:tblStyle w:val="TableGrid"/>
        <w:tblpPr w:leftFromText="180" w:rightFromText="180" w:vertAnchor="text" w:horzAnchor="margin" w:tblpY="-279"/>
        <w:tblW w:w="10167" w:type="dxa"/>
        <w:tblLook w:val="04A0" w:firstRow="1" w:lastRow="0" w:firstColumn="1" w:lastColumn="0" w:noHBand="0" w:noVBand="1"/>
      </w:tblPr>
      <w:tblGrid>
        <w:gridCol w:w="7743"/>
        <w:gridCol w:w="2424"/>
      </w:tblGrid>
      <w:tr w:rsidR="00D505F4" w:rsidRPr="001E2459" w14:paraId="7CAFD66A" w14:textId="77777777" w:rsidTr="00D00D01">
        <w:tc>
          <w:tcPr>
            <w:tcW w:w="7743" w:type="dxa"/>
          </w:tcPr>
          <w:p w14:paraId="12C7FE7B" w14:textId="77777777" w:rsidR="00D505F4" w:rsidRPr="00AC40FE" w:rsidRDefault="00D505F4" w:rsidP="009E7F13">
            <w:pPr>
              <w:rPr>
                <w:rFonts w:ascii="Cambria" w:hAnsi="Cambria"/>
                <w:b/>
                <w:sz w:val="20"/>
                <w:szCs w:val="20"/>
              </w:rPr>
            </w:pPr>
            <w:r w:rsidRPr="00AC40FE">
              <w:rPr>
                <w:rFonts w:ascii="Cambria" w:hAnsi="Cambria"/>
                <w:b/>
                <w:sz w:val="20"/>
                <w:szCs w:val="20"/>
              </w:rPr>
              <w:lastRenderedPageBreak/>
              <w:t xml:space="preserve">Catechism: </w:t>
            </w:r>
            <w:r w:rsidR="00FE47E5" w:rsidRPr="00AC40FE">
              <w:rPr>
                <w:rFonts w:ascii="Cambria" w:hAnsi="Cambria"/>
                <w:b/>
                <w:sz w:val="20"/>
                <w:szCs w:val="20"/>
              </w:rPr>
              <w:t xml:space="preserve">The </w:t>
            </w:r>
            <w:r w:rsidR="00E84487">
              <w:rPr>
                <w:rFonts w:ascii="Cambria" w:hAnsi="Cambria"/>
                <w:b/>
                <w:sz w:val="20"/>
                <w:szCs w:val="20"/>
              </w:rPr>
              <w:t>Third</w:t>
            </w:r>
            <w:r w:rsidR="009E7F13" w:rsidRPr="00AC40FE">
              <w:rPr>
                <w:rFonts w:ascii="Cambria" w:hAnsi="Cambria"/>
                <w:b/>
                <w:sz w:val="20"/>
                <w:szCs w:val="20"/>
              </w:rPr>
              <w:t xml:space="preserve"> Article of the Creed</w:t>
            </w:r>
          </w:p>
        </w:tc>
        <w:tc>
          <w:tcPr>
            <w:tcW w:w="2424" w:type="dxa"/>
          </w:tcPr>
          <w:p w14:paraId="1D7A6CE2" w14:textId="77777777" w:rsidR="00D505F4" w:rsidRPr="00AC40FE" w:rsidRDefault="00D505F4" w:rsidP="00D505F4">
            <w:pPr>
              <w:jc w:val="center"/>
              <w:rPr>
                <w:rFonts w:ascii="Cambria" w:hAnsi="Cambria"/>
                <w:b/>
                <w:sz w:val="20"/>
                <w:szCs w:val="20"/>
              </w:rPr>
            </w:pPr>
            <w:r w:rsidRPr="00AC40FE">
              <w:rPr>
                <w:rFonts w:ascii="Cambria" w:hAnsi="Cambria"/>
                <w:b/>
                <w:sz w:val="20"/>
                <w:szCs w:val="20"/>
              </w:rPr>
              <w:t>Grades</w:t>
            </w:r>
          </w:p>
        </w:tc>
      </w:tr>
      <w:tr w:rsidR="00E6056A" w:rsidRPr="001E2459" w14:paraId="0460D76C" w14:textId="77777777" w:rsidTr="00D00D01">
        <w:trPr>
          <w:trHeight w:val="180"/>
        </w:trPr>
        <w:tc>
          <w:tcPr>
            <w:tcW w:w="7743" w:type="dxa"/>
          </w:tcPr>
          <w:p w14:paraId="00C1A92E" w14:textId="77777777" w:rsidR="009E7F13" w:rsidRPr="00E84487" w:rsidRDefault="00E84487" w:rsidP="00D505F4">
            <w:pPr>
              <w:rPr>
                <w:rFonts w:ascii="Cambria" w:hAnsi="Cambria"/>
                <w:sz w:val="20"/>
                <w:szCs w:val="20"/>
              </w:rPr>
            </w:pPr>
            <w:r w:rsidRPr="00E84487">
              <w:rPr>
                <w:rFonts w:ascii="Cambria" w:hAnsi="Cambria"/>
                <w:sz w:val="20"/>
                <w:szCs w:val="20"/>
              </w:rPr>
              <w:t>I believe in the Holy Spirit, the holy Christian church, the communion of saints, the forgiveness of sins, the resurrection of the body, and the life everlasting. Amen</w:t>
            </w:r>
          </w:p>
        </w:tc>
        <w:tc>
          <w:tcPr>
            <w:tcW w:w="2424" w:type="dxa"/>
          </w:tcPr>
          <w:p w14:paraId="2084092D" w14:textId="77777777" w:rsidR="00E6056A" w:rsidRPr="00AC40FE" w:rsidRDefault="00E6056A" w:rsidP="00D505F4">
            <w:pPr>
              <w:jc w:val="center"/>
              <w:rPr>
                <w:rFonts w:ascii="Cambria" w:hAnsi="Cambria"/>
                <w:sz w:val="20"/>
                <w:szCs w:val="20"/>
              </w:rPr>
            </w:pPr>
            <w:r w:rsidRPr="00AC40FE">
              <w:rPr>
                <w:rFonts w:ascii="Cambria" w:hAnsi="Cambria"/>
                <w:sz w:val="20"/>
                <w:szCs w:val="20"/>
              </w:rPr>
              <w:t>K+</w:t>
            </w:r>
          </w:p>
        </w:tc>
      </w:tr>
      <w:tr w:rsidR="00D505F4" w:rsidRPr="001E2459" w14:paraId="46C6FDC0" w14:textId="77777777" w:rsidTr="00D00D01">
        <w:trPr>
          <w:trHeight w:val="180"/>
        </w:trPr>
        <w:tc>
          <w:tcPr>
            <w:tcW w:w="7743" w:type="dxa"/>
          </w:tcPr>
          <w:p w14:paraId="12350192" w14:textId="77777777" w:rsidR="00D505F4" w:rsidRPr="00AC40FE" w:rsidRDefault="00595B6C" w:rsidP="00E6056A">
            <w:pPr>
              <w:rPr>
                <w:rFonts w:ascii="Cambria" w:hAnsi="Cambria"/>
                <w:i/>
                <w:sz w:val="20"/>
                <w:szCs w:val="20"/>
              </w:rPr>
            </w:pPr>
            <w:r w:rsidRPr="00AC40FE">
              <w:rPr>
                <w:rFonts w:ascii="Cambria" w:hAnsi="Cambria"/>
                <w:i/>
                <w:sz w:val="20"/>
                <w:szCs w:val="20"/>
              </w:rPr>
              <w:t xml:space="preserve">What does </w:t>
            </w:r>
            <w:r w:rsidR="00E6056A" w:rsidRPr="00AC40FE">
              <w:rPr>
                <w:rFonts w:ascii="Cambria" w:hAnsi="Cambria"/>
                <w:i/>
                <w:sz w:val="20"/>
                <w:szCs w:val="20"/>
              </w:rPr>
              <w:t>this mean?</w:t>
            </w:r>
          </w:p>
          <w:p w14:paraId="168A0A22" w14:textId="77777777" w:rsidR="00E6056A" w:rsidRPr="00AC40FE" w:rsidRDefault="00E84487" w:rsidP="00E84487">
            <w:pPr>
              <w:rPr>
                <w:rFonts w:ascii="Cambria" w:hAnsi="Cambria"/>
                <w:sz w:val="20"/>
                <w:szCs w:val="20"/>
              </w:rPr>
            </w:pPr>
            <w:r>
              <w:rPr>
                <w:rFonts w:ascii="Cambria" w:hAnsi="Cambria"/>
                <w:sz w:val="20"/>
                <w:szCs w:val="20"/>
              </w:rPr>
              <w:t>I believe that I cannot by my own reason or strength believe in Jesus Christ, my Lord, or come to Him; but the Holy Spirit has called me by the Gospel, enlightened me with His gifts, sanctified and kept me in the true faith.</w:t>
            </w:r>
          </w:p>
        </w:tc>
        <w:tc>
          <w:tcPr>
            <w:tcW w:w="2424" w:type="dxa"/>
          </w:tcPr>
          <w:p w14:paraId="48B36C24" w14:textId="77777777" w:rsidR="00D505F4" w:rsidRPr="00AC40FE" w:rsidRDefault="00E6056A" w:rsidP="00D505F4">
            <w:pPr>
              <w:jc w:val="center"/>
              <w:rPr>
                <w:rFonts w:ascii="Cambria" w:hAnsi="Cambria"/>
                <w:sz w:val="20"/>
                <w:szCs w:val="20"/>
              </w:rPr>
            </w:pPr>
            <w:r w:rsidRPr="00AC40FE">
              <w:rPr>
                <w:rFonts w:ascii="Cambria" w:hAnsi="Cambria"/>
                <w:sz w:val="20"/>
                <w:szCs w:val="20"/>
              </w:rPr>
              <w:t>1</w:t>
            </w:r>
            <w:r w:rsidRPr="00AC40FE">
              <w:rPr>
                <w:rFonts w:ascii="Cambria" w:hAnsi="Cambria"/>
                <w:sz w:val="20"/>
                <w:szCs w:val="20"/>
                <w:vertAlign w:val="superscript"/>
              </w:rPr>
              <w:t>st</w:t>
            </w:r>
            <w:r w:rsidRPr="00AC40FE">
              <w:rPr>
                <w:rFonts w:ascii="Cambria" w:hAnsi="Cambria"/>
                <w:sz w:val="20"/>
                <w:szCs w:val="20"/>
              </w:rPr>
              <w:t>+</w:t>
            </w:r>
          </w:p>
          <w:p w14:paraId="26488299" w14:textId="77777777" w:rsidR="00D505F4" w:rsidRPr="00AC40FE" w:rsidRDefault="00D505F4" w:rsidP="00D505F4">
            <w:pPr>
              <w:jc w:val="center"/>
              <w:rPr>
                <w:rFonts w:ascii="Cambria" w:hAnsi="Cambria"/>
                <w:sz w:val="20"/>
                <w:szCs w:val="20"/>
              </w:rPr>
            </w:pPr>
          </w:p>
        </w:tc>
      </w:tr>
      <w:tr w:rsidR="00D505F4" w:rsidRPr="001E2459" w14:paraId="3915B2CA" w14:textId="77777777" w:rsidTr="00D00D01">
        <w:trPr>
          <w:trHeight w:val="683"/>
        </w:trPr>
        <w:tc>
          <w:tcPr>
            <w:tcW w:w="7743" w:type="dxa"/>
          </w:tcPr>
          <w:p w14:paraId="5B01843E" w14:textId="77777777" w:rsidR="00CE3606" w:rsidRDefault="00E84487" w:rsidP="00C615EE">
            <w:pPr>
              <w:rPr>
                <w:rFonts w:ascii="Cambria" w:hAnsi="Cambria"/>
                <w:sz w:val="20"/>
                <w:szCs w:val="20"/>
              </w:rPr>
            </w:pPr>
            <w:r>
              <w:rPr>
                <w:rFonts w:ascii="Cambria" w:hAnsi="Cambria"/>
                <w:sz w:val="20"/>
                <w:szCs w:val="20"/>
              </w:rPr>
              <w:t>In the same way He calls, gathers, enlightens, and sanctifies the whole Christian church on earth, and keeps it with Jesus Christ in the one true faith. In this Christian church He daily and richly forgives all my sins and the sins of all believers. On the Last Day He will raise me and all the dead, and give eternal life to me and all believers in Christ.</w:t>
            </w:r>
          </w:p>
          <w:p w14:paraId="643B2207" w14:textId="77777777" w:rsidR="00E84487" w:rsidRPr="00AC40FE" w:rsidRDefault="00E84487" w:rsidP="00C615EE">
            <w:pPr>
              <w:rPr>
                <w:rFonts w:ascii="Cambria" w:hAnsi="Cambria"/>
                <w:sz w:val="20"/>
                <w:szCs w:val="20"/>
              </w:rPr>
            </w:pPr>
            <w:r>
              <w:rPr>
                <w:rFonts w:ascii="Cambria" w:hAnsi="Cambria"/>
                <w:sz w:val="20"/>
                <w:szCs w:val="20"/>
              </w:rPr>
              <w:t>This is most certainly true.</w:t>
            </w:r>
          </w:p>
        </w:tc>
        <w:tc>
          <w:tcPr>
            <w:tcW w:w="2424" w:type="dxa"/>
          </w:tcPr>
          <w:p w14:paraId="4B9548C6" w14:textId="77777777" w:rsidR="00D505F4" w:rsidRPr="00AC40FE" w:rsidRDefault="00E6056A" w:rsidP="00D505F4">
            <w:pPr>
              <w:jc w:val="center"/>
              <w:rPr>
                <w:rFonts w:ascii="Cambria" w:hAnsi="Cambria"/>
                <w:sz w:val="20"/>
                <w:szCs w:val="20"/>
              </w:rPr>
            </w:pPr>
            <w:r w:rsidRPr="00AC40FE">
              <w:rPr>
                <w:rFonts w:ascii="Cambria" w:hAnsi="Cambria"/>
                <w:sz w:val="20"/>
                <w:szCs w:val="20"/>
              </w:rPr>
              <w:t>2</w:t>
            </w:r>
            <w:r w:rsidRPr="00AC40FE">
              <w:rPr>
                <w:rFonts w:ascii="Cambria" w:hAnsi="Cambria"/>
                <w:sz w:val="20"/>
                <w:szCs w:val="20"/>
                <w:vertAlign w:val="superscript"/>
              </w:rPr>
              <w:t>nd</w:t>
            </w:r>
            <w:r w:rsidRPr="00AC40FE">
              <w:rPr>
                <w:rFonts w:ascii="Cambria" w:hAnsi="Cambria"/>
                <w:sz w:val="20"/>
                <w:szCs w:val="20"/>
              </w:rPr>
              <w:t>+</w:t>
            </w:r>
          </w:p>
        </w:tc>
      </w:tr>
    </w:tbl>
    <w:p w14:paraId="1078C794" w14:textId="77777777" w:rsidR="003567F4" w:rsidRDefault="003567F4" w:rsidP="000F49EB">
      <w:pPr>
        <w:pStyle w:val="Default"/>
        <w:spacing w:before="0" w:line="320" w:lineRule="atLeast"/>
        <w:rPr>
          <w:rFonts w:ascii="Cambria" w:hAnsi="Cambria"/>
          <w:b/>
          <w:bCs/>
        </w:rPr>
      </w:pPr>
    </w:p>
    <w:p w14:paraId="271BA7C9" w14:textId="4013EAAD" w:rsidR="00861AD4" w:rsidRPr="00D00D01" w:rsidRDefault="00861AD4" w:rsidP="000F49EB">
      <w:pPr>
        <w:pStyle w:val="Default"/>
        <w:spacing w:before="0" w:line="320" w:lineRule="atLeast"/>
        <w:rPr>
          <w:rFonts w:ascii="Cambria" w:hAnsi="Cambria"/>
        </w:rPr>
      </w:pPr>
    </w:p>
    <w:sectPr w:rsidR="00861AD4" w:rsidRPr="00D00D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5BF2D" w14:textId="77777777" w:rsidR="00CB1EC3" w:rsidRDefault="00CB1EC3" w:rsidP="00266C81">
      <w:pPr>
        <w:spacing w:after="0" w:line="240" w:lineRule="auto"/>
      </w:pPr>
      <w:r>
        <w:separator/>
      </w:r>
    </w:p>
  </w:endnote>
  <w:endnote w:type="continuationSeparator" w:id="0">
    <w:p w14:paraId="7B46B6D1" w14:textId="77777777" w:rsidR="00CB1EC3" w:rsidRDefault="00CB1EC3"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3B226" w14:textId="77777777" w:rsidR="00CB1EC3" w:rsidRDefault="00CB1EC3" w:rsidP="00266C81">
      <w:pPr>
        <w:spacing w:after="0" w:line="240" w:lineRule="auto"/>
      </w:pPr>
      <w:r>
        <w:separator/>
      </w:r>
    </w:p>
  </w:footnote>
  <w:footnote w:type="continuationSeparator" w:id="0">
    <w:p w14:paraId="4A66016F" w14:textId="77777777" w:rsidR="00CB1EC3" w:rsidRDefault="00CB1EC3"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849EF"/>
    <w:rsid w:val="000A1879"/>
    <w:rsid w:val="000A4AFF"/>
    <w:rsid w:val="000D6049"/>
    <w:rsid w:val="000F453C"/>
    <w:rsid w:val="000F49EB"/>
    <w:rsid w:val="00104EB5"/>
    <w:rsid w:val="00123981"/>
    <w:rsid w:val="00132CEA"/>
    <w:rsid w:val="00136D48"/>
    <w:rsid w:val="001511E8"/>
    <w:rsid w:val="00164E0C"/>
    <w:rsid w:val="00174147"/>
    <w:rsid w:val="001B4DF0"/>
    <w:rsid w:val="001E1E09"/>
    <w:rsid w:val="001E2459"/>
    <w:rsid w:val="001E558F"/>
    <w:rsid w:val="0021373B"/>
    <w:rsid w:val="0022729F"/>
    <w:rsid w:val="00241CE4"/>
    <w:rsid w:val="002611F6"/>
    <w:rsid w:val="00266C81"/>
    <w:rsid w:val="002A58FD"/>
    <w:rsid w:val="002B0BC6"/>
    <w:rsid w:val="002B2017"/>
    <w:rsid w:val="002C00C5"/>
    <w:rsid w:val="002F5733"/>
    <w:rsid w:val="00310FFD"/>
    <w:rsid w:val="00312B61"/>
    <w:rsid w:val="003204C7"/>
    <w:rsid w:val="00322193"/>
    <w:rsid w:val="00341FDC"/>
    <w:rsid w:val="0034433B"/>
    <w:rsid w:val="003567F4"/>
    <w:rsid w:val="003954C7"/>
    <w:rsid w:val="003B75AD"/>
    <w:rsid w:val="003D3333"/>
    <w:rsid w:val="003D4F31"/>
    <w:rsid w:val="003E5A48"/>
    <w:rsid w:val="00413A3E"/>
    <w:rsid w:val="00421268"/>
    <w:rsid w:val="00422923"/>
    <w:rsid w:val="00446ECA"/>
    <w:rsid w:val="00466A11"/>
    <w:rsid w:val="00467C05"/>
    <w:rsid w:val="004839FD"/>
    <w:rsid w:val="004A3F21"/>
    <w:rsid w:val="004D1BF7"/>
    <w:rsid w:val="00507689"/>
    <w:rsid w:val="00511D62"/>
    <w:rsid w:val="005133F5"/>
    <w:rsid w:val="005223EC"/>
    <w:rsid w:val="005443AC"/>
    <w:rsid w:val="00544946"/>
    <w:rsid w:val="00573461"/>
    <w:rsid w:val="00575139"/>
    <w:rsid w:val="005841A2"/>
    <w:rsid w:val="00595B6C"/>
    <w:rsid w:val="005A62B3"/>
    <w:rsid w:val="005B6B37"/>
    <w:rsid w:val="005C122B"/>
    <w:rsid w:val="005E633B"/>
    <w:rsid w:val="005E7560"/>
    <w:rsid w:val="00605604"/>
    <w:rsid w:val="006816B7"/>
    <w:rsid w:val="006832A2"/>
    <w:rsid w:val="0068380F"/>
    <w:rsid w:val="0069718D"/>
    <w:rsid w:val="006B6187"/>
    <w:rsid w:val="006F3F4C"/>
    <w:rsid w:val="007100B6"/>
    <w:rsid w:val="00711C72"/>
    <w:rsid w:val="00720681"/>
    <w:rsid w:val="00747262"/>
    <w:rsid w:val="00774309"/>
    <w:rsid w:val="00791D25"/>
    <w:rsid w:val="007E68E7"/>
    <w:rsid w:val="007F58BC"/>
    <w:rsid w:val="00831945"/>
    <w:rsid w:val="00861AD4"/>
    <w:rsid w:val="00870671"/>
    <w:rsid w:val="00871F9F"/>
    <w:rsid w:val="0089778C"/>
    <w:rsid w:val="008E60E0"/>
    <w:rsid w:val="009227C1"/>
    <w:rsid w:val="00932486"/>
    <w:rsid w:val="0098190A"/>
    <w:rsid w:val="00990AD1"/>
    <w:rsid w:val="009A46D3"/>
    <w:rsid w:val="009B5DE3"/>
    <w:rsid w:val="009C62FB"/>
    <w:rsid w:val="009E7F13"/>
    <w:rsid w:val="00A1042D"/>
    <w:rsid w:val="00A11F46"/>
    <w:rsid w:val="00A14EA8"/>
    <w:rsid w:val="00A159D0"/>
    <w:rsid w:val="00A61538"/>
    <w:rsid w:val="00AC40FE"/>
    <w:rsid w:val="00AE21FB"/>
    <w:rsid w:val="00AF3B78"/>
    <w:rsid w:val="00B13985"/>
    <w:rsid w:val="00B209DD"/>
    <w:rsid w:val="00B274FB"/>
    <w:rsid w:val="00B279F2"/>
    <w:rsid w:val="00B66855"/>
    <w:rsid w:val="00B96E8E"/>
    <w:rsid w:val="00BB2930"/>
    <w:rsid w:val="00BE41F8"/>
    <w:rsid w:val="00BF233C"/>
    <w:rsid w:val="00C04E2C"/>
    <w:rsid w:val="00C11E1C"/>
    <w:rsid w:val="00C158A4"/>
    <w:rsid w:val="00C17FD6"/>
    <w:rsid w:val="00C615EE"/>
    <w:rsid w:val="00C6714A"/>
    <w:rsid w:val="00C813AC"/>
    <w:rsid w:val="00C90A18"/>
    <w:rsid w:val="00C91D1A"/>
    <w:rsid w:val="00CB1EC3"/>
    <w:rsid w:val="00CC430F"/>
    <w:rsid w:val="00CD0B91"/>
    <w:rsid w:val="00CE3606"/>
    <w:rsid w:val="00D00AD1"/>
    <w:rsid w:val="00D00D01"/>
    <w:rsid w:val="00D05718"/>
    <w:rsid w:val="00D246D6"/>
    <w:rsid w:val="00D247F3"/>
    <w:rsid w:val="00D306C2"/>
    <w:rsid w:val="00D36982"/>
    <w:rsid w:val="00D3741A"/>
    <w:rsid w:val="00D47E9B"/>
    <w:rsid w:val="00D505F4"/>
    <w:rsid w:val="00D526F8"/>
    <w:rsid w:val="00D75D51"/>
    <w:rsid w:val="00D86B28"/>
    <w:rsid w:val="00DA5FB3"/>
    <w:rsid w:val="00DC1627"/>
    <w:rsid w:val="00DC3B05"/>
    <w:rsid w:val="00DC42E9"/>
    <w:rsid w:val="00DC619A"/>
    <w:rsid w:val="00DD04A4"/>
    <w:rsid w:val="00DD4CB9"/>
    <w:rsid w:val="00DD551C"/>
    <w:rsid w:val="00DD7782"/>
    <w:rsid w:val="00DE6C87"/>
    <w:rsid w:val="00DF2B8E"/>
    <w:rsid w:val="00E6056A"/>
    <w:rsid w:val="00E84487"/>
    <w:rsid w:val="00ED7966"/>
    <w:rsid w:val="00EF6587"/>
    <w:rsid w:val="00F54627"/>
    <w:rsid w:val="00F66DFC"/>
    <w:rsid w:val="00F93D0C"/>
    <w:rsid w:val="00F97016"/>
    <w:rsid w:val="00FB1E62"/>
    <w:rsid w:val="00FE47E5"/>
    <w:rsid w:val="00FE5FDA"/>
    <w:rsid w:val="00FE7DEE"/>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784D1"/>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2469</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2023-10-03T15:41:00Z</cp:lastPrinted>
  <dcterms:created xsi:type="dcterms:W3CDTF">2023-10-05T16:07:00Z</dcterms:created>
  <dcterms:modified xsi:type="dcterms:W3CDTF">2023-10-19T02:46:00Z</dcterms:modified>
</cp:coreProperties>
</file>