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4C4C"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4388A18D"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6BAA82ED"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9E7F13">
        <w:rPr>
          <w:rFonts w:ascii="Cambria" w:hAnsi="Cambria"/>
          <w:i/>
          <w:iCs/>
          <w:sz w:val="23"/>
          <w:szCs w:val="23"/>
        </w:rPr>
        <w:t>17</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076D9CBC" w14:textId="77777777" w:rsidR="00D505F4" w:rsidRPr="002611F6" w:rsidRDefault="009E7F13" w:rsidP="00EA3FC0">
      <w:pPr>
        <w:pStyle w:val="Default"/>
        <w:spacing w:before="0" w:line="240" w:lineRule="auto"/>
        <w:jc w:val="center"/>
        <w:rPr>
          <w:rFonts w:ascii="Cambria" w:hAnsi="Cambria"/>
          <w:i/>
          <w:iCs/>
          <w:sz w:val="23"/>
          <w:szCs w:val="23"/>
        </w:rPr>
      </w:pPr>
      <w:r>
        <w:rPr>
          <w:rFonts w:ascii="Cambria" w:hAnsi="Cambria"/>
          <w:i/>
          <w:iCs/>
          <w:sz w:val="23"/>
          <w:szCs w:val="23"/>
        </w:rPr>
        <w:t>October 1</w:t>
      </w:r>
      <w:r w:rsidR="000F49EB">
        <w:rPr>
          <w:rFonts w:ascii="Cambria" w:hAnsi="Cambria"/>
          <w:i/>
          <w:iCs/>
          <w:sz w:val="23"/>
          <w:szCs w:val="23"/>
        </w:rPr>
        <w:t xml:space="preserve">, </w:t>
      </w:r>
      <w:r w:rsidR="00D505F4" w:rsidRPr="002611F6">
        <w:rPr>
          <w:rFonts w:ascii="Cambria" w:hAnsi="Cambria"/>
          <w:i/>
          <w:iCs/>
          <w:sz w:val="23"/>
          <w:szCs w:val="23"/>
        </w:rPr>
        <w:t>2023</w:t>
      </w:r>
    </w:p>
    <w:p w14:paraId="13229BA9" w14:textId="77777777" w:rsidR="00D505F4" w:rsidRPr="002611F6" w:rsidRDefault="00D505F4" w:rsidP="00EA3FC0">
      <w:pPr>
        <w:pStyle w:val="Default"/>
        <w:spacing w:before="0" w:line="240" w:lineRule="auto"/>
        <w:jc w:val="center"/>
        <w:rPr>
          <w:rFonts w:ascii="Cambria" w:hAnsi="Cambria"/>
          <w:i/>
          <w:iCs/>
          <w:sz w:val="23"/>
          <w:szCs w:val="23"/>
        </w:rPr>
      </w:pPr>
    </w:p>
    <w:p w14:paraId="31BA6130"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562F2A28" w14:textId="77777777" w:rsidR="00D505F4" w:rsidRPr="00D505F4" w:rsidRDefault="00D505F4" w:rsidP="00B279F2">
      <w:pPr>
        <w:pStyle w:val="Default"/>
        <w:spacing w:before="0" w:line="220" w:lineRule="atLeast"/>
        <w:jc w:val="center"/>
        <w:rPr>
          <w:rFonts w:ascii="Cambria" w:hAnsi="Cambria"/>
          <w:bCs/>
          <w:i/>
          <w:iCs/>
          <w:lang w:val="fr-FR"/>
        </w:rPr>
      </w:pPr>
    </w:p>
    <w:p w14:paraId="6A711174" w14:textId="77777777" w:rsidR="00DC1627" w:rsidRPr="000F49EB" w:rsidRDefault="00D505F4" w:rsidP="00136D48">
      <w:pPr>
        <w:pStyle w:val="NormalWeb"/>
        <w:shd w:val="clear" w:color="auto" w:fill="FFFFFF"/>
        <w:spacing w:before="0" w:beforeAutospacing="0" w:after="0" w:afterAutospacing="0"/>
        <w:rPr>
          <w:rFonts w:ascii="Cambria" w:hAnsi="Cambria"/>
          <w:color w:val="222222"/>
          <w:sz w:val="22"/>
          <w:szCs w:val="22"/>
        </w:rPr>
      </w:pPr>
      <w:r w:rsidRPr="005443AC">
        <w:rPr>
          <w:rFonts w:ascii="Cambria" w:hAnsi="Cambria"/>
          <w:sz w:val="22"/>
          <w:szCs w:val="22"/>
        </w:rPr>
        <w:t xml:space="preserve">Catechesis Notes for the week – </w:t>
      </w:r>
      <w:r w:rsidR="009E7F13" w:rsidRPr="009E7F13">
        <w:rPr>
          <w:rFonts w:ascii="Cambria" w:hAnsi="Cambria"/>
          <w:bCs/>
          <w:color w:val="222222"/>
          <w:sz w:val="22"/>
          <w:szCs w:val="22"/>
        </w:rPr>
        <w:t>Luther on Psalm 95</w:t>
      </w:r>
      <w:r w:rsidR="009E7F13">
        <w:rPr>
          <w:rFonts w:ascii="Cambria" w:hAnsi="Cambria"/>
          <w:bCs/>
          <w:color w:val="222222"/>
          <w:sz w:val="22"/>
          <w:szCs w:val="22"/>
        </w:rPr>
        <w:t xml:space="preserve"> – A Song of Praise to the Rock of Our Salvation – The first seven verses of Psalm 95 </w:t>
      </w:r>
      <w:proofErr w:type="gramStart"/>
      <w:r w:rsidR="009E7F13">
        <w:rPr>
          <w:rFonts w:ascii="Cambria" w:hAnsi="Cambria"/>
          <w:bCs/>
          <w:color w:val="222222"/>
          <w:sz w:val="22"/>
          <w:szCs w:val="22"/>
        </w:rPr>
        <w:t>has</w:t>
      </w:r>
      <w:proofErr w:type="gramEnd"/>
      <w:r w:rsidR="009E7F13">
        <w:rPr>
          <w:rFonts w:ascii="Cambria" w:hAnsi="Cambria"/>
          <w:bCs/>
          <w:color w:val="222222"/>
          <w:sz w:val="22"/>
          <w:szCs w:val="22"/>
        </w:rPr>
        <w:t xml:space="preserve"> a very familiar place in the church’s regular prayer life in the Venite of the Matins service. Venite means, “Oh come…” and is the call to sing to the LORD who is the Rock of our salvation. In the Scriptures, singing, thanksgiving, a joyful noise, songs of praise, and worship are all actions that confess faith, trust, reliance, and dependence upon the Lord. In Psalm 95, like so many psalms, praising God as the Creator is also linked to confessing and praising Him as our Savior. Psalm 95, like so many psalms, praising God as the Creator is also linked to confessing and praising Him as our Savior. Psalm 95 confesses Him to be the only God, the one who formed the depths of the earth, the heights of the mountains, the sea, and the dry land. The children of Israel sang this song as the people of God’s pasture and the sheep of His hand. The fervent joy of the first portion of the psalm gives way to the warning against unbelief. We are not to harden our hearts against God as the children of Israel in the wilderness. They did not enter His rest because of the impenitence of unbelief. Therefore, let us heed the warning and continue to “sing to the Lord” for He is “the Rock of our salvation.”</w:t>
      </w:r>
    </w:p>
    <w:p w14:paraId="0EB76F94"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2E402B7A"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6ED0AF53"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9E7F13">
        <w:rPr>
          <w:rFonts w:ascii="Cambria" w:hAnsi="Cambria"/>
          <w:bCs/>
          <w:iCs/>
          <w:sz w:val="23"/>
          <w:szCs w:val="23"/>
        </w:rPr>
        <w:t>Genesis 3:15 – I will put enmity between you and the woman, and between your offspring and her offspring; he shall bruise your head, and you shall bruise his heel.</w:t>
      </w:r>
    </w:p>
    <w:p w14:paraId="56E2F258" w14:textId="77777777" w:rsidR="002611F6" w:rsidRDefault="002611F6" w:rsidP="00EA3FC0">
      <w:pPr>
        <w:pStyle w:val="Default"/>
        <w:spacing w:before="0" w:line="276" w:lineRule="auto"/>
        <w:rPr>
          <w:rFonts w:ascii="Cambria" w:hAnsi="Cambria"/>
          <w:b/>
          <w:bCs/>
          <w:iCs/>
          <w:sz w:val="23"/>
          <w:szCs w:val="23"/>
        </w:rPr>
      </w:pPr>
    </w:p>
    <w:p w14:paraId="5B780916"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27017925" w14:textId="77777777" w:rsidR="00CE3606" w:rsidRDefault="00CE3606" w:rsidP="00EA3FC0">
      <w:pPr>
        <w:pStyle w:val="Default"/>
        <w:spacing w:before="0" w:line="276" w:lineRule="auto"/>
        <w:rPr>
          <w:rFonts w:ascii="Cambria" w:hAnsi="Cambria"/>
          <w:b/>
          <w:bCs/>
          <w:sz w:val="23"/>
          <w:szCs w:val="23"/>
        </w:rPr>
      </w:pPr>
    </w:p>
    <w:p w14:paraId="7E914659" w14:textId="77777777" w:rsidR="00D505F4" w:rsidRPr="002611F6" w:rsidRDefault="00136D48" w:rsidP="00EA3FC0">
      <w:pPr>
        <w:pStyle w:val="Default"/>
        <w:spacing w:before="0" w:line="276" w:lineRule="auto"/>
        <w:rPr>
          <w:rFonts w:ascii="Cambria" w:hAnsi="Cambria"/>
          <w:b/>
          <w:bCs/>
          <w:sz w:val="23"/>
          <w:szCs w:val="23"/>
        </w:rPr>
      </w:pPr>
      <w:r>
        <w:rPr>
          <w:rFonts w:ascii="Cambria" w:hAnsi="Cambria"/>
          <w:b/>
          <w:bCs/>
          <w:sz w:val="23"/>
          <w:szCs w:val="23"/>
        </w:rPr>
        <w:t xml:space="preserve">Psalm of the Week: Psalm </w:t>
      </w:r>
      <w:r w:rsidR="009E7F13">
        <w:rPr>
          <w:rFonts w:ascii="Cambria" w:hAnsi="Cambria"/>
          <w:b/>
          <w:bCs/>
          <w:sz w:val="23"/>
          <w:szCs w:val="23"/>
        </w:rPr>
        <w:t>95</w:t>
      </w:r>
    </w:p>
    <w:p w14:paraId="2644B03B" w14:textId="77777777" w:rsidR="00CE3606" w:rsidRDefault="00CE3606" w:rsidP="00EA3FC0">
      <w:pPr>
        <w:pStyle w:val="Default"/>
        <w:spacing w:before="0" w:line="276" w:lineRule="auto"/>
        <w:rPr>
          <w:rFonts w:ascii="Cambria" w:hAnsi="Cambria"/>
          <w:b/>
          <w:bCs/>
          <w:sz w:val="23"/>
          <w:szCs w:val="23"/>
        </w:rPr>
      </w:pPr>
    </w:p>
    <w:p w14:paraId="3429907D"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3998E912" w14:textId="77777777" w:rsidR="00CE3606" w:rsidRDefault="00CE3606" w:rsidP="00D505F4">
      <w:pPr>
        <w:spacing w:after="0"/>
        <w:rPr>
          <w:rFonts w:ascii="Cambria" w:hAnsi="Cambria"/>
          <w:b/>
          <w:bCs/>
          <w:sz w:val="23"/>
          <w:szCs w:val="23"/>
        </w:rPr>
      </w:pPr>
    </w:p>
    <w:p w14:paraId="3A323354"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446F1FC4" w14:textId="77777777" w:rsidTr="00D00D01">
        <w:trPr>
          <w:trHeight w:val="283"/>
        </w:trPr>
        <w:tc>
          <w:tcPr>
            <w:tcW w:w="2297" w:type="dxa"/>
          </w:tcPr>
          <w:p w14:paraId="32E7E48C"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0537B032" w14:textId="77777777" w:rsidR="00D505F4" w:rsidRPr="003B75AD" w:rsidRDefault="009E7F13" w:rsidP="00241CE4">
            <w:pPr>
              <w:rPr>
                <w:rFonts w:ascii="Cambria" w:hAnsi="Cambria"/>
                <w:sz w:val="24"/>
                <w:szCs w:val="24"/>
              </w:rPr>
            </w:pPr>
            <w:r>
              <w:rPr>
                <w:rFonts w:ascii="Cambria" w:hAnsi="Cambria"/>
                <w:sz w:val="24"/>
                <w:szCs w:val="24"/>
              </w:rPr>
              <w:t>Trinity 17 Gospel – Luke 14:1-11</w:t>
            </w:r>
          </w:p>
        </w:tc>
      </w:tr>
      <w:tr w:rsidR="00D505F4" w:rsidRPr="00932486" w14:paraId="16592EBD" w14:textId="77777777" w:rsidTr="003E5A48">
        <w:trPr>
          <w:trHeight w:val="260"/>
        </w:trPr>
        <w:tc>
          <w:tcPr>
            <w:tcW w:w="2297" w:type="dxa"/>
          </w:tcPr>
          <w:p w14:paraId="7622857B"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2567B360" w14:textId="77777777" w:rsidR="00D505F4" w:rsidRPr="00D505F4" w:rsidRDefault="009E7F13" w:rsidP="00D505F4">
            <w:pPr>
              <w:rPr>
                <w:rFonts w:ascii="Cambria" w:hAnsi="Cambria"/>
                <w:sz w:val="24"/>
                <w:szCs w:val="24"/>
              </w:rPr>
            </w:pPr>
            <w:r>
              <w:rPr>
                <w:rFonts w:ascii="Cambria" w:hAnsi="Cambria"/>
                <w:sz w:val="24"/>
                <w:szCs w:val="24"/>
              </w:rPr>
              <w:t>The Sun and Moon Stand Still – Joshua 10:1-15 (16-28)</w:t>
            </w:r>
          </w:p>
        </w:tc>
      </w:tr>
      <w:tr w:rsidR="00D505F4" w:rsidRPr="00932486" w14:paraId="4B2FCD79" w14:textId="77777777" w:rsidTr="00D00D01">
        <w:trPr>
          <w:trHeight w:val="330"/>
        </w:trPr>
        <w:tc>
          <w:tcPr>
            <w:tcW w:w="2297" w:type="dxa"/>
          </w:tcPr>
          <w:p w14:paraId="7662B95C"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446E012C" w14:textId="77777777" w:rsidR="00D505F4" w:rsidRPr="00747262" w:rsidRDefault="009E7F13" w:rsidP="00D505F4">
            <w:pPr>
              <w:pStyle w:val="Default"/>
              <w:spacing w:before="0" w:line="320" w:lineRule="atLeast"/>
              <w:rPr>
                <w:rFonts w:ascii="Cambria" w:hAnsi="Cambria"/>
              </w:rPr>
            </w:pPr>
            <w:r>
              <w:rPr>
                <w:rFonts w:ascii="Cambria" w:hAnsi="Cambria"/>
              </w:rPr>
              <w:t>Joshua’s Farewell Address – Joshua 23:1-4; 24:2-14</w:t>
            </w:r>
          </w:p>
        </w:tc>
      </w:tr>
      <w:tr w:rsidR="00D505F4" w:rsidRPr="00932486" w14:paraId="483C7A12" w14:textId="77777777" w:rsidTr="00D00D01">
        <w:trPr>
          <w:trHeight w:val="330"/>
        </w:trPr>
        <w:tc>
          <w:tcPr>
            <w:tcW w:w="2297" w:type="dxa"/>
          </w:tcPr>
          <w:p w14:paraId="03EA88A8"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57894582" w14:textId="77777777" w:rsidR="00D505F4" w:rsidRPr="00D505F4" w:rsidRDefault="009E7F13" w:rsidP="00D505F4">
            <w:pPr>
              <w:pStyle w:val="Default"/>
              <w:spacing w:before="0" w:line="320" w:lineRule="atLeast"/>
              <w:rPr>
                <w:rFonts w:ascii="Cambria" w:hAnsi="Cambria"/>
              </w:rPr>
            </w:pPr>
            <w:r>
              <w:rPr>
                <w:rFonts w:ascii="Cambria" w:hAnsi="Cambria"/>
              </w:rPr>
              <w:t>The Death of Joshua – Joshua 24:13-31</w:t>
            </w:r>
          </w:p>
        </w:tc>
      </w:tr>
      <w:tr w:rsidR="00D505F4" w:rsidRPr="00932486" w14:paraId="4BB32812" w14:textId="77777777" w:rsidTr="00D00D01">
        <w:trPr>
          <w:trHeight w:val="283"/>
        </w:trPr>
        <w:tc>
          <w:tcPr>
            <w:tcW w:w="2297" w:type="dxa"/>
          </w:tcPr>
          <w:p w14:paraId="5323E951"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23BAAE08" w14:textId="77777777" w:rsidR="00D505F4" w:rsidRPr="003B75AD" w:rsidRDefault="009E7F13" w:rsidP="00D505F4">
            <w:pPr>
              <w:rPr>
                <w:rFonts w:ascii="Cambria" w:hAnsi="Cambria"/>
                <w:sz w:val="24"/>
                <w:szCs w:val="24"/>
              </w:rPr>
            </w:pPr>
            <w:r>
              <w:rPr>
                <w:rFonts w:ascii="Cambria" w:hAnsi="Cambria"/>
                <w:sz w:val="24"/>
                <w:szCs w:val="24"/>
              </w:rPr>
              <w:t>Israel’s Unfaithfulness and the Judges – Judges 2:7-23</w:t>
            </w:r>
          </w:p>
        </w:tc>
      </w:tr>
      <w:tr w:rsidR="00D505F4" w:rsidRPr="00932486" w14:paraId="3E203925" w14:textId="77777777" w:rsidTr="00D00D01">
        <w:trPr>
          <w:trHeight w:val="330"/>
        </w:trPr>
        <w:tc>
          <w:tcPr>
            <w:tcW w:w="2297" w:type="dxa"/>
          </w:tcPr>
          <w:p w14:paraId="3315191A"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4B70B6C3" w14:textId="77777777" w:rsidR="00D505F4" w:rsidRPr="00D505F4" w:rsidRDefault="009E7F13" w:rsidP="00D505F4">
            <w:pPr>
              <w:pStyle w:val="Default"/>
              <w:spacing w:before="0" w:line="320" w:lineRule="atLeast"/>
              <w:rPr>
                <w:rFonts w:ascii="Cambria" w:hAnsi="Cambria"/>
              </w:rPr>
            </w:pPr>
            <w:r>
              <w:rPr>
                <w:rFonts w:ascii="Cambria" w:hAnsi="Cambria"/>
              </w:rPr>
              <w:t>Othniel, Israel’s First Judge – Judges 3:7-11</w:t>
            </w:r>
          </w:p>
        </w:tc>
      </w:tr>
      <w:tr w:rsidR="00D505F4" w:rsidRPr="00932486" w14:paraId="6EEF860F" w14:textId="77777777" w:rsidTr="00D00D01">
        <w:trPr>
          <w:trHeight w:val="283"/>
        </w:trPr>
        <w:tc>
          <w:tcPr>
            <w:tcW w:w="2297" w:type="dxa"/>
          </w:tcPr>
          <w:p w14:paraId="753D2644"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45F1F923" w14:textId="77777777" w:rsidR="00D505F4" w:rsidRPr="002F5733" w:rsidRDefault="009E7F13" w:rsidP="00D505F4">
            <w:pPr>
              <w:pBdr>
                <w:top w:val="nil"/>
                <w:left w:val="nil"/>
                <w:bottom w:val="nil"/>
                <w:right w:val="nil"/>
                <w:between w:val="nil"/>
                <w:bar w:val="nil"/>
              </w:pBdr>
              <w:rPr>
                <w:rFonts w:ascii="Cambria" w:hAnsi="Cambria"/>
                <w:sz w:val="24"/>
                <w:szCs w:val="24"/>
              </w:rPr>
            </w:pPr>
            <w:r>
              <w:rPr>
                <w:rFonts w:ascii="Cambria" w:hAnsi="Cambria"/>
                <w:sz w:val="24"/>
                <w:szCs w:val="24"/>
              </w:rPr>
              <w:t>Trinity 18 OT – Deuteronomy 10:12-21</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31B25AEA" w14:textId="77777777" w:rsidTr="00D00D01">
        <w:tc>
          <w:tcPr>
            <w:tcW w:w="7743" w:type="dxa"/>
          </w:tcPr>
          <w:p w14:paraId="75F6DF30" w14:textId="77777777" w:rsidR="00D505F4" w:rsidRPr="00AC40FE" w:rsidRDefault="00D505F4" w:rsidP="009E7F13">
            <w:pPr>
              <w:rPr>
                <w:rFonts w:ascii="Cambria" w:hAnsi="Cambria"/>
                <w:b/>
                <w:sz w:val="20"/>
                <w:szCs w:val="20"/>
              </w:rPr>
            </w:pPr>
            <w:r w:rsidRPr="00AC40FE">
              <w:rPr>
                <w:rFonts w:ascii="Cambria" w:hAnsi="Cambria"/>
                <w:b/>
                <w:sz w:val="20"/>
                <w:szCs w:val="20"/>
              </w:rPr>
              <w:lastRenderedPageBreak/>
              <w:t xml:space="preserve">Catechism: </w:t>
            </w:r>
            <w:r w:rsidR="00FE47E5" w:rsidRPr="00AC40FE">
              <w:rPr>
                <w:rFonts w:ascii="Cambria" w:hAnsi="Cambria"/>
                <w:b/>
                <w:sz w:val="20"/>
                <w:szCs w:val="20"/>
              </w:rPr>
              <w:t xml:space="preserve">The </w:t>
            </w:r>
            <w:r w:rsidR="009E7F13" w:rsidRPr="00AC40FE">
              <w:rPr>
                <w:rFonts w:ascii="Cambria" w:hAnsi="Cambria"/>
                <w:b/>
                <w:sz w:val="20"/>
                <w:szCs w:val="20"/>
              </w:rPr>
              <w:t>Second Article of the Creed</w:t>
            </w:r>
          </w:p>
        </w:tc>
        <w:tc>
          <w:tcPr>
            <w:tcW w:w="2424" w:type="dxa"/>
          </w:tcPr>
          <w:p w14:paraId="1ADD2A74" w14:textId="77777777" w:rsidR="00D505F4" w:rsidRPr="00AC40FE" w:rsidRDefault="00D505F4" w:rsidP="00D505F4">
            <w:pPr>
              <w:jc w:val="center"/>
              <w:rPr>
                <w:rFonts w:ascii="Cambria" w:hAnsi="Cambria"/>
                <w:b/>
                <w:sz w:val="20"/>
                <w:szCs w:val="20"/>
              </w:rPr>
            </w:pPr>
            <w:r w:rsidRPr="00AC40FE">
              <w:rPr>
                <w:rFonts w:ascii="Cambria" w:hAnsi="Cambria"/>
                <w:b/>
                <w:sz w:val="20"/>
                <w:szCs w:val="20"/>
              </w:rPr>
              <w:t>Grades</w:t>
            </w:r>
          </w:p>
        </w:tc>
      </w:tr>
      <w:tr w:rsidR="00E6056A" w:rsidRPr="001E2459" w14:paraId="2A936CED" w14:textId="77777777" w:rsidTr="00D00D01">
        <w:trPr>
          <w:trHeight w:val="180"/>
        </w:trPr>
        <w:tc>
          <w:tcPr>
            <w:tcW w:w="7743" w:type="dxa"/>
          </w:tcPr>
          <w:p w14:paraId="22569462" w14:textId="77777777" w:rsidR="00E6056A" w:rsidRPr="00AC40FE" w:rsidRDefault="009E7F13" w:rsidP="00D505F4">
            <w:pPr>
              <w:rPr>
                <w:rFonts w:ascii="Cambria" w:hAnsi="Cambria"/>
                <w:i/>
                <w:sz w:val="20"/>
                <w:szCs w:val="20"/>
              </w:rPr>
            </w:pPr>
            <w:r w:rsidRPr="00AC40FE">
              <w:rPr>
                <w:rFonts w:ascii="Cambria" w:hAnsi="Cambria"/>
                <w:i/>
                <w:sz w:val="20"/>
                <w:szCs w:val="20"/>
              </w:rPr>
              <w:t>What is the Second Article of the Creed?</w:t>
            </w:r>
          </w:p>
          <w:p w14:paraId="6E87311D" w14:textId="77777777" w:rsidR="009E7F13" w:rsidRPr="00AC40FE" w:rsidRDefault="009E7F13" w:rsidP="00D505F4">
            <w:pPr>
              <w:rPr>
                <w:rFonts w:ascii="Cambria" w:hAnsi="Cambria"/>
                <w:sz w:val="20"/>
                <w:szCs w:val="20"/>
              </w:rPr>
            </w:pPr>
            <w:r w:rsidRPr="00AC40FE">
              <w:rPr>
                <w:rFonts w:ascii="Cambria" w:hAnsi="Cambria"/>
                <w:sz w:val="20"/>
                <w:szCs w:val="20"/>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2424" w:type="dxa"/>
          </w:tcPr>
          <w:p w14:paraId="53742A9B" w14:textId="77777777" w:rsidR="00E6056A" w:rsidRPr="00AC40FE" w:rsidRDefault="00E6056A" w:rsidP="00D505F4">
            <w:pPr>
              <w:jc w:val="center"/>
              <w:rPr>
                <w:rFonts w:ascii="Cambria" w:hAnsi="Cambria"/>
                <w:sz w:val="20"/>
                <w:szCs w:val="20"/>
              </w:rPr>
            </w:pPr>
            <w:r w:rsidRPr="00AC40FE">
              <w:rPr>
                <w:rFonts w:ascii="Cambria" w:hAnsi="Cambria"/>
                <w:sz w:val="20"/>
                <w:szCs w:val="20"/>
              </w:rPr>
              <w:t>K+</w:t>
            </w:r>
          </w:p>
        </w:tc>
      </w:tr>
      <w:tr w:rsidR="00D505F4" w:rsidRPr="001E2459" w14:paraId="169092B7" w14:textId="77777777" w:rsidTr="00D00D01">
        <w:trPr>
          <w:trHeight w:val="180"/>
        </w:trPr>
        <w:tc>
          <w:tcPr>
            <w:tcW w:w="7743" w:type="dxa"/>
          </w:tcPr>
          <w:p w14:paraId="74C69A29" w14:textId="77777777" w:rsidR="00D505F4" w:rsidRPr="00AC40FE" w:rsidRDefault="00595B6C" w:rsidP="00E6056A">
            <w:pPr>
              <w:rPr>
                <w:rFonts w:ascii="Cambria" w:hAnsi="Cambria"/>
                <w:i/>
                <w:sz w:val="20"/>
                <w:szCs w:val="20"/>
              </w:rPr>
            </w:pPr>
            <w:r w:rsidRPr="00AC40FE">
              <w:rPr>
                <w:rFonts w:ascii="Cambria" w:hAnsi="Cambria"/>
                <w:i/>
                <w:sz w:val="20"/>
                <w:szCs w:val="20"/>
              </w:rPr>
              <w:t xml:space="preserve">What does </w:t>
            </w:r>
            <w:r w:rsidR="00E6056A" w:rsidRPr="00AC40FE">
              <w:rPr>
                <w:rFonts w:ascii="Cambria" w:hAnsi="Cambria"/>
                <w:i/>
                <w:sz w:val="20"/>
                <w:szCs w:val="20"/>
              </w:rPr>
              <w:t>this mean?</w:t>
            </w:r>
          </w:p>
          <w:p w14:paraId="0214FD7A" w14:textId="77777777" w:rsidR="00E6056A" w:rsidRPr="00AC40FE" w:rsidRDefault="009E7F13" w:rsidP="00E6056A">
            <w:pPr>
              <w:rPr>
                <w:rFonts w:ascii="Cambria" w:hAnsi="Cambria"/>
                <w:sz w:val="20"/>
                <w:szCs w:val="20"/>
              </w:rPr>
            </w:pPr>
            <w:r w:rsidRPr="00AC40FE">
              <w:rPr>
                <w:rFonts w:ascii="Cambria" w:hAnsi="Cambria"/>
                <w:sz w:val="20"/>
                <w:szCs w:val="20"/>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424" w:type="dxa"/>
          </w:tcPr>
          <w:p w14:paraId="7A4CD80E" w14:textId="77777777" w:rsidR="00D505F4" w:rsidRPr="00AC40FE" w:rsidRDefault="00E6056A" w:rsidP="00D505F4">
            <w:pPr>
              <w:jc w:val="center"/>
              <w:rPr>
                <w:rFonts w:ascii="Cambria" w:hAnsi="Cambria"/>
                <w:sz w:val="20"/>
                <w:szCs w:val="20"/>
              </w:rPr>
            </w:pPr>
            <w:r w:rsidRPr="00AC40FE">
              <w:rPr>
                <w:rFonts w:ascii="Cambria" w:hAnsi="Cambria"/>
                <w:sz w:val="20"/>
                <w:szCs w:val="20"/>
              </w:rPr>
              <w:t>1</w:t>
            </w:r>
            <w:r w:rsidRPr="00AC40FE">
              <w:rPr>
                <w:rFonts w:ascii="Cambria" w:hAnsi="Cambria"/>
                <w:sz w:val="20"/>
                <w:szCs w:val="20"/>
                <w:vertAlign w:val="superscript"/>
              </w:rPr>
              <w:t>st</w:t>
            </w:r>
            <w:r w:rsidRPr="00AC40FE">
              <w:rPr>
                <w:rFonts w:ascii="Cambria" w:hAnsi="Cambria"/>
                <w:sz w:val="20"/>
                <w:szCs w:val="20"/>
              </w:rPr>
              <w:t>+</w:t>
            </w:r>
          </w:p>
          <w:p w14:paraId="71098DC4" w14:textId="77777777" w:rsidR="00D505F4" w:rsidRPr="00AC40FE" w:rsidRDefault="00D505F4" w:rsidP="00D505F4">
            <w:pPr>
              <w:jc w:val="center"/>
              <w:rPr>
                <w:rFonts w:ascii="Cambria" w:hAnsi="Cambria"/>
                <w:sz w:val="20"/>
                <w:szCs w:val="20"/>
              </w:rPr>
            </w:pPr>
          </w:p>
        </w:tc>
      </w:tr>
      <w:tr w:rsidR="00D505F4" w:rsidRPr="001E2459" w14:paraId="2F68101D" w14:textId="77777777" w:rsidTr="00D00D01">
        <w:trPr>
          <w:trHeight w:val="683"/>
        </w:trPr>
        <w:tc>
          <w:tcPr>
            <w:tcW w:w="7743" w:type="dxa"/>
          </w:tcPr>
          <w:p w14:paraId="4359295B" w14:textId="77777777" w:rsidR="00CE3606" w:rsidRPr="00AC40FE" w:rsidRDefault="00AC40FE" w:rsidP="00C615EE">
            <w:pPr>
              <w:rPr>
                <w:rFonts w:ascii="Cambria" w:hAnsi="Cambria"/>
                <w:sz w:val="20"/>
                <w:szCs w:val="20"/>
              </w:rPr>
            </w:pPr>
            <w:r w:rsidRPr="00AC40FE">
              <w:rPr>
                <w:rFonts w:ascii="Cambria" w:hAnsi="Cambria"/>
                <w:sz w:val="20"/>
                <w:szCs w:val="20"/>
              </w:rPr>
              <w:t>That I may be His own and live under Him in His kingdom and serve Him in everlasting righteousness, innocence, and blessedness. Just as He is risen from the dead, lives and reigns to all eternity. This is most certainly true.</w:t>
            </w:r>
          </w:p>
        </w:tc>
        <w:tc>
          <w:tcPr>
            <w:tcW w:w="2424" w:type="dxa"/>
          </w:tcPr>
          <w:p w14:paraId="4E946EB6" w14:textId="77777777" w:rsidR="00D505F4" w:rsidRPr="00AC40FE" w:rsidRDefault="00E6056A" w:rsidP="00D505F4">
            <w:pPr>
              <w:jc w:val="center"/>
              <w:rPr>
                <w:rFonts w:ascii="Cambria" w:hAnsi="Cambria"/>
                <w:sz w:val="20"/>
                <w:szCs w:val="20"/>
              </w:rPr>
            </w:pPr>
            <w:r w:rsidRPr="00AC40FE">
              <w:rPr>
                <w:rFonts w:ascii="Cambria" w:hAnsi="Cambria"/>
                <w:sz w:val="20"/>
                <w:szCs w:val="20"/>
              </w:rPr>
              <w:t>2</w:t>
            </w:r>
            <w:r w:rsidRPr="00AC40FE">
              <w:rPr>
                <w:rFonts w:ascii="Cambria" w:hAnsi="Cambria"/>
                <w:sz w:val="20"/>
                <w:szCs w:val="20"/>
                <w:vertAlign w:val="superscript"/>
              </w:rPr>
              <w:t>nd</w:t>
            </w:r>
            <w:r w:rsidRPr="00AC40FE">
              <w:rPr>
                <w:rFonts w:ascii="Cambria" w:hAnsi="Cambria"/>
                <w:sz w:val="20"/>
                <w:szCs w:val="20"/>
              </w:rPr>
              <w:t>+</w:t>
            </w:r>
          </w:p>
        </w:tc>
      </w:tr>
    </w:tbl>
    <w:p w14:paraId="463EF3C3" w14:textId="77777777" w:rsidR="003567F4" w:rsidRDefault="003567F4" w:rsidP="000F49EB">
      <w:pPr>
        <w:pStyle w:val="Default"/>
        <w:spacing w:before="0" w:line="320" w:lineRule="atLeast"/>
        <w:rPr>
          <w:rFonts w:ascii="Cambria" w:hAnsi="Cambria"/>
          <w:b/>
          <w:bCs/>
        </w:rPr>
      </w:pPr>
    </w:p>
    <w:p w14:paraId="569493B6" w14:textId="349FA9DD"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6406" w14:textId="77777777" w:rsidR="002202C0" w:rsidRDefault="002202C0" w:rsidP="00266C81">
      <w:pPr>
        <w:spacing w:after="0" w:line="240" w:lineRule="auto"/>
      </w:pPr>
      <w:r>
        <w:separator/>
      </w:r>
    </w:p>
  </w:endnote>
  <w:endnote w:type="continuationSeparator" w:id="0">
    <w:p w14:paraId="195A5B2E" w14:textId="77777777" w:rsidR="002202C0" w:rsidRDefault="002202C0"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9EEC" w14:textId="77777777" w:rsidR="002202C0" w:rsidRDefault="002202C0" w:rsidP="00266C81">
      <w:pPr>
        <w:spacing w:after="0" w:line="240" w:lineRule="auto"/>
      </w:pPr>
      <w:r>
        <w:separator/>
      </w:r>
    </w:p>
  </w:footnote>
  <w:footnote w:type="continuationSeparator" w:id="0">
    <w:p w14:paraId="3C200F3A" w14:textId="77777777" w:rsidR="002202C0" w:rsidRDefault="002202C0"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D6049"/>
    <w:rsid w:val="000F453C"/>
    <w:rsid w:val="000F49EB"/>
    <w:rsid w:val="00104EB5"/>
    <w:rsid w:val="00123981"/>
    <w:rsid w:val="00132CEA"/>
    <w:rsid w:val="00136D48"/>
    <w:rsid w:val="001511E8"/>
    <w:rsid w:val="00164E0C"/>
    <w:rsid w:val="00174147"/>
    <w:rsid w:val="001B4DF0"/>
    <w:rsid w:val="001E1E09"/>
    <w:rsid w:val="001E2459"/>
    <w:rsid w:val="001E558F"/>
    <w:rsid w:val="002120D1"/>
    <w:rsid w:val="0021373B"/>
    <w:rsid w:val="002202C0"/>
    <w:rsid w:val="0022729F"/>
    <w:rsid w:val="00241CE4"/>
    <w:rsid w:val="002611F6"/>
    <w:rsid w:val="00266C81"/>
    <w:rsid w:val="002A58FD"/>
    <w:rsid w:val="002B0BC6"/>
    <w:rsid w:val="002B2017"/>
    <w:rsid w:val="002C00C5"/>
    <w:rsid w:val="002F5733"/>
    <w:rsid w:val="00310FFD"/>
    <w:rsid w:val="00312B61"/>
    <w:rsid w:val="003204C7"/>
    <w:rsid w:val="00322193"/>
    <w:rsid w:val="00341FDC"/>
    <w:rsid w:val="003567F4"/>
    <w:rsid w:val="003954C7"/>
    <w:rsid w:val="003B75AD"/>
    <w:rsid w:val="003D3333"/>
    <w:rsid w:val="003D4F31"/>
    <w:rsid w:val="003E5A48"/>
    <w:rsid w:val="00413A3E"/>
    <w:rsid w:val="00421268"/>
    <w:rsid w:val="00422923"/>
    <w:rsid w:val="00446ECA"/>
    <w:rsid w:val="00466A11"/>
    <w:rsid w:val="00467C05"/>
    <w:rsid w:val="004839FD"/>
    <w:rsid w:val="004A3F21"/>
    <w:rsid w:val="004D1BF7"/>
    <w:rsid w:val="00511D62"/>
    <w:rsid w:val="005133F5"/>
    <w:rsid w:val="005223EC"/>
    <w:rsid w:val="005443AC"/>
    <w:rsid w:val="00544946"/>
    <w:rsid w:val="00573461"/>
    <w:rsid w:val="00575139"/>
    <w:rsid w:val="005841A2"/>
    <w:rsid w:val="00595B6C"/>
    <w:rsid w:val="005A62B3"/>
    <w:rsid w:val="005B6B37"/>
    <w:rsid w:val="005C122B"/>
    <w:rsid w:val="005E7560"/>
    <w:rsid w:val="00605604"/>
    <w:rsid w:val="006816B7"/>
    <w:rsid w:val="006832A2"/>
    <w:rsid w:val="0068380F"/>
    <w:rsid w:val="0069718D"/>
    <w:rsid w:val="006B6187"/>
    <w:rsid w:val="007100B6"/>
    <w:rsid w:val="00711C72"/>
    <w:rsid w:val="00720681"/>
    <w:rsid w:val="00747262"/>
    <w:rsid w:val="00774309"/>
    <w:rsid w:val="00791D25"/>
    <w:rsid w:val="007E68E7"/>
    <w:rsid w:val="007F58BC"/>
    <w:rsid w:val="00831945"/>
    <w:rsid w:val="00861AD4"/>
    <w:rsid w:val="00870671"/>
    <w:rsid w:val="00871F9F"/>
    <w:rsid w:val="0089778C"/>
    <w:rsid w:val="008E60E0"/>
    <w:rsid w:val="009227C1"/>
    <w:rsid w:val="00932486"/>
    <w:rsid w:val="0098190A"/>
    <w:rsid w:val="00990AD1"/>
    <w:rsid w:val="009A46D3"/>
    <w:rsid w:val="009B5DE3"/>
    <w:rsid w:val="009C62FB"/>
    <w:rsid w:val="009E7F13"/>
    <w:rsid w:val="00A1042D"/>
    <w:rsid w:val="00A11F46"/>
    <w:rsid w:val="00A14EA8"/>
    <w:rsid w:val="00A159D0"/>
    <w:rsid w:val="00A61538"/>
    <w:rsid w:val="00AC40FE"/>
    <w:rsid w:val="00AE21FB"/>
    <w:rsid w:val="00AF3B78"/>
    <w:rsid w:val="00B13985"/>
    <w:rsid w:val="00B209DD"/>
    <w:rsid w:val="00B274FB"/>
    <w:rsid w:val="00B279F2"/>
    <w:rsid w:val="00B66855"/>
    <w:rsid w:val="00B96E8E"/>
    <w:rsid w:val="00BB2930"/>
    <w:rsid w:val="00BE41F8"/>
    <w:rsid w:val="00BF233C"/>
    <w:rsid w:val="00C04E2C"/>
    <w:rsid w:val="00C11E1C"/>
    <w:rsid w:val="00C158A4"/>
    <w:rsid w:val="00C17FD6"/>
    <w:rsid w:val="00C615EE"/>
    <w:rsid w:val="00C6714A"/>
    <w:rsid w:val="00C813AC"/>
    <w:rsid w:val="00C90A18"/>
    <w:rsid w:val="00C91D1A"/>
    <w:rsid w:val="00CD0B91"/>
    <w:rsid w:val="00CE3606"/>
    <w:rsid w:val="00D00AD1"/>
    <w:rsid w:val="00D00D01"/>
    <w:rsid w:val="00D05718"/>
    <w:rsid w:val="00D246D6"/>
    <w:rsid w:val="00D247F3"/>
    <w:rsid w:val="00D306C2"/>
    <w:rsid w:val="00D3741A"/>
    <w:rsid w:val="00D47E9B"/>
    <w:rsid w:val="00D505F4"/>
    <w:rsid w:val="00D526F8"/>
    <w:rsid w:val="00D75D51"/>
    <w:rsid w:val="00D86B28"/>
    <w:rsid w:val="00DA5FB3"/>
    <w:rsid w:val="00DC1627"/>
    <w:rsid w:val="00DC3B05"/>
    <w:rsid w:val="00DC42E9"/>
    <w:rsid w:val="00DC619A"/>
    <w:rsid w:val="00DD04A4"/>
    <w:rsid w:val="00DD4CB9"/>
    <w:rsid w:val="00DD551C"/>
    <w:rsid w:val="00DD7782"/>
    <w:rsid w:val="00DE6C87"/>
    <w:rsid w:val="00DF2B8E"/>
    <w:rsid w:val="00E6056A"/>
    <w:rsid w:val="00ED7966"/>
    <w:rsid w:val="00F54627"/>
    <w:rsid w:val="00F66DFC"/>
    <w:rsid w:val="00F93D0C"/>
    <w:rsid w:val="00F97016"/>
    <w:rsid w:val="00FB1E62"/>
    <w:rsid w:val="00FE47E5"/>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891B"/>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2974</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2023-09-05T17:38:00Z</cp:lastPrinted>
  <dcterms:created xsi:type="dcterms:W3CDTF">2023-09-28T14:49:00Z</dcterms:created>
  <dcterms:modified xsi:type="dcterms:W3CDTF">2023-10-15T04:04:00Z</dcterms:modified>
</cp:coreProperties>
</file>