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F0" w:rsidRPr="00FE5D17" w:rsidRDefault="00C839F0" w:rsidP="00C839F0">
      <w:pPr>
        <w:pStyle w:val="Default"/>
        <w:spacing w:before="0" w:line="240" w:lineRule="auto"/>
        <w:jc w:val="center"/>
        <w:rPr>
          <w:rFonts w:ascii="Times Roman" w:eastAsia="Times Roman" w:hAnsi="Times Roman" w:cs="Times Roman"/>
          <w:bCs/>
          <w:sz w:val="20"/>
          <w:szCs w:val="20"/>
        </w:rPr>
      </w:pPr>
      <w:r w:rsidRPr="00FE5D17">
        <w:rPr>
          <w:rFonts w:ascii="Cambria" w:hAnsi="Cambria"/>
          <w:bCs/>
          <w:sz w:val="20"/>
          <w:szCs w:val="20"/>
        </w:rPr>
        <w:t>The Congregation at Prayer</w:t>
      </w:r>
    </w:p>
    <w:p w:rsidR="00C839F0" w:rsidRPr="00FE5D17" w:rsidRDefault="00C839F0" w:rsidP="00C839F0">
      <w:pPr>
        <w:pStyle w:val="Default"/>
        <w:spacing w:before="0" w:line="240" w:lineRule="auto"/>
        <w:jc w:val="center"/>
        <w:rPr>
          <w:rFonts w:ascii="Times Roman" w:eastAsia="Times Roman" w:hAnsi="Times Roman" w:cs="Times Roman"/>
          <w:sz w:val="20"/>
          <w:szCs w:val="20"/>
        </w:rPr>
      </w:pPr>
      <w:r w:rsidRPr="00FE5D17">
        <w:rPr>
          <w:rFonts w:ascii="Cambria" w:hAnsi="Cambria"/>
          <w:i/>
          <w:iCs/>
          <w:sz w:val="20"/>
          <w:szCs w:val="20"/>
        </w:rPr>
        <w:t>A Guide for Daily Meditation and Prayer</w:t>
      </w:r>
    </w:p>
    <w:p w:rsidR="00C839F0" w:rsidRPr="00FE5D17" w:rsidRDefault="00C839F0" w:rsidP="00C839F0">
      <w:pPr>
        <w:pStyle w:val="Default"/>
        <w:spacing w:before="0" w:line="240" w:lineRule="auto"/>
        <w:jc w:val="center"/>
        <w:rPr>
          <w:rFonts w:ascii="Cambria" w:hAnsi="Cambria"/>
          <w:i/>
          <w:iCs/>
          <w:sz w:val="20"/>
          <w:szCs w:val="20"/>
        </w:rPr>
      </w:pPr>
      <w:proofErr w:type="gramStart"/>
      <w:r w:rsidRPr="00FE5D17">
        <w:rPr>
          <w:rFonts w:ascii="Cambria" w:hAnsi="Cambria"/>
          <w:i/>
          <w:iCs/>
          <w:sz w:val="20"/>
          <w:szCs w:val="20"/>
        </w:rPr>
        <w:t>for</w:t>
      </w:r>
      <w:proofErr w:type="gramEnd"/>
      <w:r w:rsidRPr="00FE5D17">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14C Sunday, August 7, 2022</w:t>
      </w:r>
    </w:p>
    <w:p w:rsidR="00C839F0" w:rsidRPr="00FE5D17" w:rsidRDefault="00C839F0" w:rsidP="00C839F0">
      <w:pPr>
        <w:pStyle w:val="Default"/>
        <w:spacing w:before="0" w:line="180" w:lineRule="atLeast"/>
        <w:rPr>
          <w:rFonts w:ascii="Cambria" w:hAnsi="Cambria"/>
          <w:i/>
          <w:iCs/>
          <w:sz w:val="8"/>
          <w:szCs w:val="8"/>
        </w:rPr>
      </w:pPr>
    </w:p>
    <w:p w:rsidR="00C839F0" w:rsidRPr="00FE5D17" w:rsidRDefault="00C839F0" w:rsidP="00C839F0">
      <w:pPr>
        <w:pStyle w:val="Default"/>
        <w:spacing w:before="0" w:line="160" w:lineRule="atLeast"/>
        <w:rPr>
          <w:rFonts w:ascii="Cambria" w:hAnsi="Cambria"/>
          <w:i/>
          <w:iCs/>
          <w:sz w:val="18"/>
          <w:szCs w:val="18"/>
        </w:rPr>
      </w:pPr>
      <w:r w:rsidRPr="00FE5D17">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C839F0" w:rsidRDefault="00C839F0" w:rsidP="00C839F0">
      <w:pPr>
        <w:pStyle w:val="Default"/>
        <w:spacing w:before="0" w:line="220" w:lineRule="atLeast"/>
        <w:rPr>
          <w:rFonts w:ascii="Cambria" w:hAnsi="Cambria"/>
          <w:bCs/>
          <w:i/>
          <w:iCs/>
          <w:sz w:val="18"/>
          <w:szCs w:val="18"/>
          <w:lang w:val="fr-FR"/>
        </w:rPr>
      </w:pPr>
    </w:p>
    <w:p w:rsidR="00C839F0" w:rsidRPr="00FA0850" w:rsidRDefault="00C839F0" w:rsidP="00C839F0">
      <w:pPr>
        <w:rPr>
          <w:rFonts w:ascii="Cambria" w:hAnsi="Cambria"/>
          <w:sz w:val="18"/>
          <w:szCs w:val="18"/>
        </w:rPr>
      </w:pPr>
      <w:r>
        <w:rPr>
          <w:rFonts w:ascii="Cambria" w:hAnsi="Cambria"/>
          <w:sz w:val="18"/>
          <w:szCs w:val="18"/>
        </w:rPr>
        <w:t>Catechesis Notes for Week –</w:t>
      </w:r>
      <w:r w:rsidRPr="00FA0850">
        <w:rPr>
          <w:rFonts w:ascii="Cambria" w:hAnsi="Cambria"/>
          <w:sz w:val="18"/>
          <w:szCs w:val="18"/>
        </w:rPr>
        <w:t xml:space="preserve"> </w:t>
      </w:r>
      <w:r>
        <w:rPr>
          <w:rFonts w:ascii="Cambria" w:hAnsi="Cambria"/>
          <w:sz w:val="18"/>
          <w:szCs w:val="18"/>
        </w:rPr>
        <w:t>Psalm 7 – it has been said by some commentators that Psalm 6 is like a “soft flute,” but that Psalm 7 is like a “trumpet of judgement.” It’s full of allusions to David’s life as written in 1 Samuel 24-26. David calls upon the Lord, the Judge of the universe, for personal aid. That’s because this conflict with Saul isn’t just struggle between two individuals. We see a struggle between the righteous (David) and the unrighteous or wicked (Saul). David pleads for God’s righteous judgement to help him because God’s justice destroys the unrepentant. That is why Psalm 7 is an example of the Sixth Petition because “although we are attacked by these things [false belief, despair, other great shame and vice], we pray that we may finally overcome them and win the victory.”</w:t>
      </w:r>
    </w:p>
    <w:p w:rsidR="00C839F0" w:rsidRPr="00FE5D17" w:rsidRDefault="00C839F0" w:rsidP="00C839F0">
      <w:pPr>
        <w:pStyle w:val="Default"/>
        <w:spacing w:before="0" w:line="276" w:lineRule="auto"/>
        <w:rPr>
          <w:rFonts w:ascii="Cambria" w:hAnsi="Cambria"/>
          <w:bCs/>
          <w:sz w:val="18"/>
          <w:szCs w:val="18"/>
        </w:rPr>
      </w:pPr>
      <w:r w:rsidRPr="002E54B8">
        <w:rPr>
          <w:rFonts w:ascii="Cambria" w:hAnsi="Cambria"/>
          <w:b/>
          <w:bCs/>
          <w:i/>
          <w:iCs/>
          <w:sz w:val="18"/>
          <w:szCs w:val="18"/>
          <w:lang w:val="fr-FR"/>
        </w:rPr>
        <w:t>Invocation</w:t>
      </w:r>
      <w:r w:rsidRPr="002E54B8">
        <w:rPr>
          <w:rFonts w:ascii="Cambria" w:hAnsi="Cambria"/>
          <w:b/>
          <w:bCs/>
          <w:sz w:val="18"/>
          <w:szCs w:val="18"/>
        </w:rPr>
        <w:t xml:space="preserve"> </w:t>
      </w:r>
      <w:r w:rsidRPr="00FE5D17">
        <w:rPr>
          <w:rFonts w:ascii="Cambria" w:hAnsi="Cambria"/>
          <w:bCs/>
          <w:sz w:val="18"/>
          <w:szCs w:val="18"/>
        </w:rPr>
        <w:t>-</w:t>
      </w:r>
      <w:r w:rsidRPr="0097284C">
        <w:rPr>
          <w:rFonts w:ascii="Cambria" w:hAnsi="Cambria"/>
          <w:bCs/>
          <w:sz w:val="18"/>
          <w:szCs w:val="18"/>
        </w:rPr>
        <w:t xml:space="preserve">In the name of the Father and of the </w:t>
      </w:r>
      <w:r w:rsidRPr="0097284C">
        <w:rPr>
          <w:rFonts w:ascii="LSBSymbol" w:hAnsi="LSBSymbol"/>
          <w:bCs/>
          <w:sz w:val="18"/>
          <w:szCs w:val="18"/>
        </w:rPr>
        <w:t>T</w:t>
      </w:r>
      <w:r w:rsidRPr="0097284C">
        <w:rPr>
          <w:rFonts w:ascii="Cambria" w:hAnsi="Cambria"/>
          <w:bCs/>
          <w:sz w:val="18"/>
          <w:szCs w:val="18"/>
        </w:rPr>
        <w:t xml:space="preserve"> Son and of the Holy Spirit. Amen.</w:t>
      </w:r>
    </w:p>
    <w:p w:rsidR="00C839F0" w:rsidRPr="00E05A33" w:rsidRDefault="00C839F0" w:rsidP="00C839F0">
      <w:pPr>
        <w:pStyle w:val="Default"/>
        <w:spacing w:line="276" w:lineRule="auto"/>
        <w:rPr>
          <w:rFonts w:ascii="Cambria" w:hAnsi="Cambria"/>
          <w:bCs/>
          <w:sz w:val="18"/>
          <w:szCs w:val="18"/>
        </w:rPr>
      </w:pPr>
      <w:r w:rsidRPr="002E54B8">
        <w:rPr>
          <w:rFonts w:ascii="Cambria" w:hAnsi="Cambria"/>
          <w:b/>
          <w:bCs/>
          <w:sz w:val="18"/>
          <w:szCs w:val="18"/>
        </w:rPr>
        <w:t>Verse:</w:t>
      </w:r>
      <w:r>
        <w:rPr>
          <w:rFonts w:ascii="Cambria" w:hAnsi="Cambria"/>
          <w:bCs/>
          <w:sz w:val="18"/>
          <w:szCs w:val="18"/>
        </w:rPr>
        <w:t xml:space="preserve"> </w:t>
      </w:r>
      <w:r w:rsidRPr="0097284C">
        <w:rPr>
          <w:rFonts w:ascii="Cambria" w:hAnsi="Cambria"/>
          <w:b/>
          <w:bCs/>
          <w:sz w:val="18"/>
          <w:szCs w:val="18"/>
        </w:rPr>
        <w:t xml:space="preserve">Luke </w:t>
      </w:r>
      <w:r>
        <w:rPr>
          <w:rFonts w:ascii="Cambria" w:hAnsi="Cambria"/>
          <w:b/>
          <w:bCs/>
          <w:sz w:val="18"/>
          <w:szCs w:val="18"/>
        </w:rPr>
        <w:t xml:space="preserve">12:32 – </w:t>
      </w:r>
      <w:r>
        <w:rPr>
          <w:rFonts w:ascii="Cambria" w:hAnsi="Cambria"/>
          <w:bCs/>
          <w:sz w:val="18"/>
          <w:szCs w:val="18"/>
        </w:rPr>
        <w:t>Fear not, little flock, for it is your Father’s good pleasure to give you the kingdom.</w:t>
      </w:r>
    </w:p>
    <w:p w:rsidR="00C839F0" w:rsidRDefault="00C839F0" w:rsidP="00C839F0">
      <w:pPr>
        <w:pStyle w:val="Default"/>
        <w:spacing w:before="0" w:line="276" w:lineRule="auto"/>
        <w:rPr>
          <w:rFonts w:ascii="Cambria" w:hAnsi="Cambria"/>
          <w:b/>
          <w:bCs/>
          <w:i/>
          <w:iCs/>
          <w:sz w:val="18"/>
          <w:szCs w:val="18"/>
        </w:rPr>
      </w:pPr>
    </w:p>
    <w:p w:rsidR="00C839F0" w:rsidRDefault="00C839F0" w:rsidP="00C839F0">
      <w:pPr>
        <w:pStyle w:val="Default"/>
        <w:spacing w:before="0" w:line="276" w:lineRule="auto"/>
        <w:rPr>
          <w:rFonts w:ascii="Cambria" w:hAnsi="Cambria"/>
          <w:b/>
          <w:bCs/>
          <w:i/>
          <w:iCs/>
          <w:sz w:val="18"/>
          <w:szCs w:val="18"/>
        </w:rPr>
      </w:pPr>
      <w:r w:rsidRPr="00957314">
        <w:rPr>
          <w:rFonts w:ascii="Cambria" w:hAnsi="Cambria"/>
          <w:b/>
          <w:bCs/>
          <w:i/>
          <w:iCs/>
          <w:sz w:val="18"/>
          <w:szCs w:val="18"/>
        </w:rPr>
        <w:t>Apostle</w:t>
      </w:r>
      <w:r w:rsidRPr="00957314">
        <w:rPr>
          <w:rFonts w:ascii="Cambria" w:hAnsi="Cambria"/>
          <w:b/>
          <w:bCs/>
          <w:i/>
          <w:iCs/>
          <w:sz w:val="18"/>
          <w:szCs w:val="18"/>
          <w:rtl/>
        </w:rPr>
        <w:t>’</w:t>
      </w:r>
      <w:r w:rsidRPr="00957314">
        <w:rPr>
          <w:rFonts w:ascii="Cambria" w:hAnsi="Cambria"/>
          <w:b/>
          <w:bCs/>
          <w:i/>
          <w:iCs/>
          <w:sz w:val="18"/>
          <w:szCs w:val="18"/>
        </w:rPr>
        <w:t>s Creed</w:t>
      </w:r>
    </w:p>
    <w:p w:rsidR="00C839F0" w:rsidRPr="0097284C" w:rsidRDefault="00C839F0" w:rsidP="00C839F0">
      <w:pPr>
        <w:pStyle w:val="Default"/>
        <w:spacing w:before="0" w:line="276" w:lineRule="auto"/>
        <w:rPr>
          <w:rFonts w:ascii="Cambria" w:hAnsi="Cambria"/>
          <w:b/>
          <w:bCs/>
          <w:i/>
          <w:iCs/>
          <w:sz w:val="18"/>
          <w:szCs w:val="18"/>
        </w:rPr>
      </w:pPr>
    </w:p>
    <w:p w:rsidR="00C839F0" w:rsidRDefault="00C839F0" w:rsidP="00C839F0">
      <w:pPr>
        <w:pStyle w:val="Default"/>
        <w:spacing w:before="0" w:line="276" w:lineRule="auto"/>
        <w:rPr>
          <w:rFonts w:ascii="Cambria" w:hAnsi="Cambria"/>
          <w:b/>
          <w:bCs/>
          <w:sz w:val="18"/>
          <w:szCs w:val="18"/>
        </w:rPr>
      </w:pPr>
      <w:r w:rsidRPr="00957314">
        <w:rPr>
          <w:rFonts w:ascii="Cambria" w:hAnsi="Cambria"/>
          <w:b/>
          <w:bCs/>
          <w:sz w:val="18"/>
          <w:szCs w:val="18"/>
        </w:rPr>
        <w:t xml:space="preserve">Psalm of the Week: </w:t>
      </w:r>
      <w:r>
        <w:rPr>
          <w:rFonts w:ascii="Cambria" w:hAnsi="Cambria"/>
          <w:b/>
          <w:bCs/>
          <w:sz w:val="18"/>
          <w:szCs w:val="18"/>
        </w:rPr>
        <w:t>Psalm 7</w:t>
      </w:r>
    </w:p>
    <w:p w:rsidR="00C839F0" w:rsidRDefault="00C839F0" w:rsidP="00C839F0">
      <w:pPr>
        <w:pStyle w:val="Default"/>
        <w:spacing w:before="0" w:line="276" w:lineRule="auto"/>
        <w:rPr>
          <w:rFonts w:ascii="Cambria" w:hAnsi="Cambria"/>
          <w:b/>
          <w:bCs/>
          <w:sz w:val="18"/>
          <w:szCs w:val="18"/>
        </w:rPr>
      </w:pPr>
    </w:p>
    <w:p w:rsidR="00C839F0" w:rsidRDefault="00C839F0" w:rsidP="00C839F0">
      <w:pPr>
        <w:pStyle w:val="Default"/>
        <w:spacing w:before="0" w:line="276" w:lineRule="auto"/>
        <w:rPr>
          <w:rFonts w:ascii="Cambria" w:hAnsi="Cambria"/>
          <w:b/>
          <w:bCs/>
          <w:sz w:val="18"/>
          <w:szCs w:val="18"/>
        </w:rPr>
      </w:pPr>
      <w:r>
        <w:rPr>
          <w:rFonts w:ascii="Cambria" w:hAnsi="Cambria"/>
          <w:b/>
          <w:bCs/>
          <w:sz w:val="18"/>
          <w:szCs w:val="18"/>
        </w:rPr>
        <w:t>Year I – Catechism Stories: First and Second Commandments</w:t>
      </w:r>
    </w:p>
    <w:p w:rsidR="00C839F0" w:rsidRPr="006D7844" w:rsidRDefault="00C839F0" w:rsidP="00C839F0">
      <w:pPr>
        <w:pStyle w:val="Default"/>
        <w:spacing w:before="0" w:line="276" w:lineRule="auto"/>
        <w:rPr>
          <w:rFonts w:ascii="Cambria" w:hAnsi="Cambria"/>
          <w:b/>
          <w:bCs/>
          <w:sz w:val="18"/>
          <w:szCs w:val="18"/>
        </w:rPr>
      </w:pPr>
    </w:p>
    <w:p w:rsidR="00C839F0" w:rsidRPr="00F504E6" w:rsidRDefault="00C839F0" w:rsidP="00C839F0">
      <w:pPr>
        <w:spacing w:after="0"/>
        <w:rPr>
          <w:sz w:val="18"/>
          <w:szCs w:val="18"/>
        </w:rPr>
      </w:pPr>
      <w:r w:rsidRPr="00F504E6">
        <w:rPr>
          <w:rFonts w:ascii="Cambria" w:hAnsi="Cambria"/>
          <w:b/>
          <w:bCs/>
          <w:sz w:val="18"/>
          <w:szCs w:val="18"/>
        </w:rPr>
        <w:t>Bible Readings for the Week</w:t>
      </w:r>
    </w:p>
    <w:tbl>
      <w:tblPr>
        <w:tblStyle w:val="TableGrid"/>
        <w:tblW w:w="0" w:type="auto"/>
        <w:tblLook w:val="04A0" w:firstRow="1" w:lastRow="0" w:firstColumn="1" w:lastColumn="0" w:noHBand="0" w:noVBand="1"/>
      </w:tblPr>
      <w:tblGrid>
        <w:gridCol w:w="1525"/>
        <w:gridCol w:w="5305"/>
      </w:tblGrid>
      <w:tr w:rsidR="00C839F0" w:rsidRPr="00F504E6" w:rsidTr="00015B9E">
        <w:tc>
          <w:tcPr>
            <w:tcW w:w="1525" w:type="dxa"/>
          </w:tcPr>
          <w:p w:rsidR="00C839F0" w:rsidRPr="00F504E6" w:rsidRDefault="00C839F0" w:rsidP="00015B9E">
            <w:pPr>
              <w:rPr>
                <w:rFonts w:ascii="Cambria" w:hAnsi="Cambria"/>
                <w:sz w:val="18"/>
                <w:szCs w:val="18"/>
              </w:rPr>
            </w:pPr>
            <w:r w:rsidRPr="00F504E6">
              <w:rPr>
                <w:rFonts w:ascii="Cambria" w:hAnsi="Cambria"/>
                <w:sz w:val="18"/>
                <w:szCs w:val="18"/>
              </w:rPr>
              <w:t>Sunday</w:t>
            </w:r>
          </w:p>
        </w:tc>
        <w:tc>
          <w:tcPr>
            <w:tcW w:w="5305" w:type="dxa"/>
          </w:tcPr>
          <w:p w:rsidR="00C839F0" w:rsidRPr="00D34583" w:rsidRDefault="00C839F0" w:rsidP="00015B9E">
            <w:pPr>
              <w:rPr>
                <w:rFonts w:ascii="Cambria" w:hAnsi="Cambria"/>
                <w:sz w:val="20"/>
                <w:szCs w:val="20"/>
              </w:rPr>
            </w:pPr>
            <w:proofErr w:type="spellStart"/>
            <w:r>
              <w:rPr>
                <w:rFonts w:ascii="Cambria" w:hAnsi="Cambria"/>
                <w:sz w:val="20"/>
                <w:szCs w:val="20"/>
              </w:rPr>
              <w:t>Propers</w:t>
            </w:r>
            <w:proofErr w:type="spellEnd"/>
            <w:r>
              <w:rPr>
                <w:rFonts w:ascii="Cambria" w:hAnsi="Cambria"/>
                <w:sz w:val="20"/>
                <w:szCs w:val="20"/>
              </w:rPr>
              <w:t xml:space="preserve"> 14C – Luke 12:22-34</w:t>
            </w:r>
          </w:p>
        </w:tc>
      </w:tr>
      <w:tr w:rsidR="00C839F0" w:rsidRPr="00F504E6" w:rsidTr="00015B9E">
        <w:tc>
          <w:tcPr>
            <w:tcW w:w="1525" w:type="dxa"/>
          </w:tcPr>
          <w:p w:rsidR="00C839F0" w:rsidRPr="00F504E6" w:rsidRDefault="00C839F0" w:rsidP="00015B9E">
            <w:pPr>
              <w:rPr>
                <w:rFonts w:ascii="Cambria" w:hAnsi="Cambria"/>
                <w:sz w:val="18"/>
                <w:szCs w:val="18"/>
              </w:rPr>
            </w:pPr>
            <w:r w:rsidRPr="00F504E6">
              <w:rPr>
                <w:rFonts w:ascii="Cambria" w:hAnsi="Cambria"/>
                <w:sz w:val="18"/>
                <w:szCs w:val="18"/>
              </w:rPr>
              <w:t>Monday</w:t>
            </w:r>
          </w:p>
        </w:tc>
        <w:tc>
          <w:tcPr>
            <w:tcW w:w="5305" w:type="dxa"/>
          </w:tcPr>
          <w:p w:rsidR="00C839F0" w:rsidRPr="00B03D21" w:rsidRDefault="00C839F0" w:rsidP="00015B9E">
            <w:pPr>
              <w:rPr>
                <w:rFonts w:ascii="Cambria" w:hAnsi="Cambria"/>
                <w:sz w:val="20"/>
                <w:szCs w:val="20"/>
              </w:rPr>
            </w:pPr>
            <w:r w:rsidRPr="00B03D21">
              <w:rPr>
                <w:rFonts w:ascii="Cambria" w:hAnsi="Cambria"/>
                <w:sz w:val="20"/>
                <w:szCs w:val="20"/>
              </w:rPr>
              <w:t>Three Men in the Fiery Furnace – Daniel 2:1-30</w:t>
            </w:r>
          </w:p>
        </w:tc>
      </w:tr>
      <w:tr w:rsidR="00C839F0" w:rsidRPr="00F504E6" w:rsidTr="00015B9E">
        <w:tc>
          <w:tcPr>
            <w:tcW w:w="1525" w:type="dxa"/>
          </w:tcPr>
          <w:p w:rsidR="00C839F0" w:rsidRPr="00F504E6" w:rsidRDefault="00C839F0" w:rsidP="00015B9E">
            <w:pPr>
              <w:rPr>
                <w:rFonts w:ascii="Cambria" w:hAnsi="Cambria"/>
                <w:sz w:val="18"/>
                <w:szCs w:val="18"/>
              </w:rPr>
            </w:pPr>
            <w:r w:rsidRPr="00F504E6">
              <w:rPr>
                <w:rFonts w:ascii="Cambria" w:hAnsi="Cambria"/>
                <w:sz w:val="18"/>
                <w:szCs w:val="18"/>
              </w:rPr>
              <w:t>Tuesday</w:t>
            </w:r>
          </w:p>
        </w:tc>
        <w:tc>
          <w:tcPr>
            <w:tcW w:w="5305" w:type="dxa"/>
          </w:tcPr>
          <w:p w:rsidR="00C839F0" w:rsidRPr="00D86D60" w:rsidRDefault="00C839F0" w:rsidP="00015B9E">
            <w:pPr>
              <w:pStyle w:val="Default"/>
              <w:spacing w:before="0" w:line="320" w:lineRule="atLeast"/>
              <w:rPr>
                <w:rFonts w:ascii="Cambria" w:hAnsi="Cambria"/>
                <w:sz w:val="20"/>
                <w:szCs w:val="20"/>
              </w:rPr>
            </w:pPr>
            <w:r>
              <w:rPr>
                <w:rFonts w:ascii="Cambria" w:hAnsi="Cambria"/>
                <w:sz w:val="20"/>
                <w:szCs w:val="20"/>
              </w:rPr>
              <w:t>Daniel and the Lion’s Den – Daniel 6:1-24</w:t>
            </w:r>
          </w:p>
        </w:tc>
      </w:tr>
      <w:tr w:rsidR="00C839F0" w:rsidRPr="00F504E6" w:rsidTr="00015B9E">
        <w:tc>
          <w:tcPr>
            <w:tcW w:w="1525" w:type="dxa"/>
          </w:tcPr>
          <w:p w:rsidR="00C839F0" w:rsidRPr="00F504E6" w:rsidRDefault="00C839F0" w:rsidP="00015B9E">
            <w:pPr>
              <w:rPr>
                <w:rFonts w:ascii="Cambria" w:hAnsi="Cambria"/>
                <w:sz w:val="18"/>
                <w:szCs w:val="18"/>
              </w:rPr>
            </w:pPr>
            <w:r w:rsidRPr="00F504E6">
              <w:rPr>
                <w:rFonts w:ascii="Cambria" w:hAnsi="Cambria"/>
                <w:sz w:val="18"/>
                <w:szCs w:val="18"/>
              </w:rPr>
              <w:t>W</w:t>
            </w:r>
            <w:r>
              <w:rPr>
                <w:rFonts w:ascii="Cambria" w:hAnsi="Cambria"/>
                <w:sz w:val="18"/>
                <w:szCs w:val="18"/>
              </w:rPr>
              <w:t>ednesday</w:t>
            </w:r>
          </w:p>
        </w:tc>
        <w:tc>
          <w:tcPr>
            <w:tcW w:w="5305" w:type="dxa"/>
          </w:tcPr>
          <w:p w:rsidR="00C839F0" w:rsidRPr="00E14E3B" w:rsidRDefault="00C839F0" w:rsidP="00015B9E">
            <w:pPr>
              <w:pStyle w:val="Default"/>
              <w:spacing w:before="0" w:line="320" w:lineRule="atLeast"/>
              <w:rPr>
                <w:rFonts w:ascii="Cambria" w:hAnsi="Cambria"/>
                <w:sz w:val="20"/>
                <w:szCs w:val="20"/>
              </w:rPr>
            </w:pPr>
            <w:r>
              <w:rPr>
                <w:rFonts w:ascii="Cambria" w:hAnsi="Cambria"/>
                <w:sz w:val="20"/>
                <w:szCs w:val="20"/>
              </w:rPr>
              <w:t>Chapel – Matthew 28:19-20</w:t>
            </w:r>
          </w:p>
        </w:tc>
      </w:tr>
      <w:tr w:rsidR="00C839F0" w:rsidRPr="00F504E6" w:rsidTr="00015B9E">
        <w:tc>
          <w:tcPr>
            <w:tcW w:w="1525" w:type="dxa"/>
          </w:tcPr>
          <w:p w:rsidR="00C839F0" w:rsidRPr="00F504E6" w:rsidRDefault="00C839F0" w:rsidP="00015B9E">
            <w:pPr>
              <w:rPr>
                <w:rFonts w:ascii="Cambria" w:hAnsi="Cambria"/>
                <w:sz w:val="18"/>
                <w:szCs w:val="18"/>
              </w:rPr>
            </w:pPr>
            <w:r w:rsidRPr="00F504E6">
              <w:rPr>
                <w:rFonts w:ascii="Cambria" w:hAnsi="Cambria"/>
                <w:sz w:val="18"/>
                <w:szCs w:val="18"/>
              </w:rPr>
              <w:t>Thursday</w:t>
            </w:r>
          </w:p>
        </w:tc>
        <w:tc>
          <w:tcPr>
            <w:tcW w:w="5305" w:type="dxa"/>
          </w:tcPr>
          <w:p w:rsidR="00C839F0" w:rsidRDefault="00C839F0" w:rsidP="00015B9E">
            <w:pPr>
              <w:rPr>
                <w:rFonts w:ascii="Cambria" w:hAnsi="Cambria"/>
                <w:sz w:val="20"/>
                <w:szCs w:val="20"/>
              </w:rPr>
            </w:pPr>
            <w:r>
              <w:rPr>
                <w:rFonts w:ascii="Cambria" w:hAnsi="Cambria"/>
                <w:sz w:val="20"/>
                <w:szCs w:val="20"/>
              </w:rPr>
              <w:t xml:space="preserve">Jesus Prays in the Garden of Gethsemane – </w:t>
            </w:r>
          </w:p>
          <w:p w:rsidR="00C839F0" w:rsidRPr="00B668A7" w:rsidRDefault="00C839F0" w:rsidP="00015B9E">
            <w:pPr>
              <w:rPr>
                <w:rFonts w:ascii="Cambria" w:hAnsi="Cambria"/>
                <w:sz w:val="20"/>
                <w:szCs w:val="20"/>
              </w:rPr>
            </w:pPr>
            <w:r>
              <w:rPr>
                <w:rFonts w:ascii="Cambria" w:hAnsi="Cambria"/>
                <w:sz w:val="20"/>
                <w:szCs w:val="20"/>
              </w:rPr>
              <w:t>Matthew 26:36-46</w:t>
            </w:r>
          </w:p>
        </w:tc>
      </w:tr>
      <w:tr w:rsidR="00C839F0" w:rsidRPr="00F504E6" w:rsidTr="00015B9E">
        <w:tc>
          <w:tcPr>
            <w:tcW w:w="1525" w:type="dxa"/>
          </w:tcPr>
          <w:p w:rsidR="00C839F0" w:rsidRPr="00F504E6" w:rsidRDefault="00C839F0" w:rsidP="00015B9E">
            <w:pPr>
              <w:rPr>
                <w:rFonts w:ascii="Cambria" w:hAnsi="Cambria"/>
                <w:sz w:val="18"/>
                <w:szCs w:val="18"/>
              </w:rPr>
            </w:pPr>
            <w:r w:rsidRPr="00F504E6">
              <w:rPr>
                <w:rFonts w:ascii="Cambria" w:hAnsi="Cambria"/>
                <w:sz w:val="18"/>
                <w:szCs w:val="18"/>
              </w:rPr>
              <w:t>Friday</w:t>
            </w:r>
          </w:p>
        </w:tc>
        <w:tc>
          <w:tcPr>
            <w:tcW w:w="5305" w:type="dxa"/>
          </w:tcPr>
          <w:p w:rsidR="00C839F0" w:rsidRPr="00B36A9F" w:rsidRDefault="00C839F0" w:rsidP="00015B9E">
            <w:pPr>
              <w:pStyle w:val="Default"/>
              <w:spacing w:before="0" w:line="320" w:lineRule="atLeast"/>
              <w:rPr>
                <w:rFonts w:ascii="Cambria" w:hAnsi="Cambria"/>
                <w:sz w:val="20"/>
                <w:szCs w:val="20"/>
              </w:rPr>
            </w:pPr>
            <w:r>
              <w:rPr>
                <w:rFonts w:ascii="Cambria" w:hAnsi="Cambria"/>
                <w:sz w:val="20"/>
                <w:szCs w:val="20"/>
              </w:rPr>
              <w:t>Peter Denies His Lord – Matthew 26:69-75</w:t>
            </w:r>
          </w:p>
        </w:tc>
      </w:tr>
      <w:tr w:rsidR="00C839F0" w:rsidRPr="00F504E6" w:rsidTr="00015B9E">
        <w:tc>
          <w:tcPr>
            <w:tcW w:w="1525" w:type="dxa"/>
          </w:tcPr>
          <w:p w:rsidR="00C839F0" w:rsidRPr="00F504E6" w:rsidRDefault="00C839F0" w:rsidP="00015B9E">
            <w:pPr>
              <w:rPr>
                <w:rFonts w:ascii="Cambria" w:hAnsi="Cambria"/>
                <w:sz w:val="18"/>
                <w:szCs w:val="18"/>
              </w:rPr>
            </w:pPr>
            <w:r>
              <w:rPr>
                <w:rFonts w:ascii="Cambria" w:hAnsi="Cambria"/>
                <w:sz w:val="18"/>
                <w:szCs w:val="18"/>
              </w:rPr>
              <w:t>Saturday</w:t>
            </w:r>
          </w:p>
        </w:tc>
        <w:tc>
          <w:tcPr>
            <w:tcW w:w="5305" w:type="dxa"/>
          </w:tcPr>
          <w:p w:rsidR="00C839F0" w:rsidRPr="00B03D21" w:rsidRDefault="00C839F0" w:rsidP="00015B9E">
            <w:pPr>
              <w:pBdr>
                <w:top w:val="nil"/>
                <w:left w:val="nil"/>
                <w:bottom w:val="nil"/>
                <w:right w:val="nil"/>
                <w:between w:val="nil"/>
                <w:bar w:val="nil"/>
              </w:pBdr>
              <w:rPr>
                <w:rFonts w:ascii="Cambria" w:hAnsi="Cambria"/>
                <w:sz w:val="20"/>
                <w:szCs w:val="20"/>
              </w:rPr>
            </w:pPr>
            <w:r w:rsidRPr="00B03D21">
              <w:rPr>
                <w:rFonts w:ascii="Cambria" w:hAnsi="Cambria"/>
                <w:sz w:val="20"/>
                <w:szCs w:val="20"/>
              </w:rPr>
              <w:t>OT – Jeremiah 23:16-29</w:t>
            </w:r>
          </w:p>
        </w:tc>
      </w:tr>
    </w:tbl>
    <w:p w:rsidR="00316A59" w:rsidRDefault="00316A59"/>
    <w:tbl>
      <w:tblPr>
        <w:tblStyle w:val="TableGrid"/>
        <w:tblW w:w="0" w:type="auto"/>
        <w:tblLook w:val="04A0" w:firstRow="1" w:lastRow="0" w:firstColumn="1" w:lastColumn="0" w:noHBand="0" w:noVBand="1"/>
      </w:tblPr>
      <w:tblGrid>
        <w:gridCol w:w="4927"/>
        <w:gridCol w:w="1543"/>
      </w:tblGrid>
      <w:tr w:rsidR="00C839F0" w:rsidRPr="00F504E6" w:rsidTr="00015B9E">
        <w:trPr>
          <w:trHeight w:val="2"/>
        </w:trPr>
        <w:tc>
          <w:tcPr>
            <w:tcW w:w="4927" w:type="dxa"/>
          </w:tcPr>
          <w:p w:rsidR="00C839F0" w:rsidRPr="004F1D64" w:rsidRDefault="00C839F0" w:rsidP="00015B9E">
            <w:pPr>
              <w:rPr>
                <w:rFonts w:ascii="Cambria" w:hAnsi="Cambria"/>
                <w:b/>
                <w:sz w:val="18"/>
                <w:szCs w:val="18"/>
              </w:rPr>
            </w:pPr>
            <w:r>
              <w:rPr>
                <w:rFonts w:ascii="Cambria" w:hAnsi="Cambria"/>
                <w:b/>
                <w:sz w:val="18"/>
                <w:szCs w:val="18"/>
              </w:rPr>
              <w:t>Catechism: First and Second Commandments</w:t>
            </w:r>
          </w:p>
        </w:tc>
        <w:tc>
          <w:tcPr>
            <w:tcW w:w="1543" w:type="dxa"/>
          </w:tcPr>
          <w:p w:rsidR="00C839F0" w:rsidRPr="00F504E6" w:rsidRDefault="00C839F0" w:rsidP="00015B9E">
            <w:pPr>
              <w:jc w:val="center"/>
              <w:rPr>
                <w:rFonts w:ascii="Cambria" w:hAnsi="Cambria"/>
                <w:b/>
                <w:sz w:val="18"/>
                <w:szCs w:val="18"/>
              </w:rPr>
            </w:pPr>
            <w:r w:rsidRPr="00F504E6">
              <w:rPr>
                <w:rFonts w:ascii="Cambria" w:hAnsi="Cambria"/>
                <w:b/>
                <w:sz w:val="18"/>
                <w:szCs w:val="18"/>
              </w:rPr>
              <w:t>Grades</w:t>
            </w:r>
          </w:p>
        </w:tc>
      </w:tr>
      <w:tr w:rsidR="00C839F0" w:rsidRPr="00F504E6" w:rsidTr="00015B9E">
        <w:trPr>
          <w:trHeight w:val="305"/>
        </w:trPr>
        <w:tc>
          <w:tcPr>
            <w:tcW w:w="4927" w:type="dxa"/>
          </w:tcPr>
          <w:p w:rsidR="00C839F0" w:rsidRDefault="00C839F0" w:rsidP="00015B9E">
            <w:pPr>
              <w:rPr>
                <w:rFonts w:ascii="Cambria" w:hAnsi="Cambria"/>
                <w:sz w:val="16"/>
                <w:szCs w:val="16"/>
              </w:rPr>
            </w:pPr>
            <w:r>
              <w:rPr>
                <w:rFonts w:ascii="Cambria" w:hAnsi="Cambria"/>
                <w:sz w:val="16"/>
                <w:szCs w:val="16"/>
              </w:rPr>
              <w:t>The First Commandment:</w:t>
            </w:r>
          </w:p>
          <w:p w:rsidR="00C839F0" w:rsidRPr="00E236EA" w:rsidRDefault="00C839F0" w:rsidP="00015B9E">
            <w:pPr>
              <w:rPr>
                <w:rFonts w:ascii="Cambria" w:hAnsi="Cambria"/>
                <w:sz w:val="16"/>
                <w:szCs w:val="16"/>
              </w:rPr>
            </w:pPr>
            <w:r>
              <w:rPr>
                <w:rFonts w:ascii="Cambria" w:hAnsi="Cambria"/>
                <w:sz w:val="16"/>
                <w:szCs w:val="16"/>
              </w:rPr>
              <w:t>You shall have no other gods</w:t>
            </w:r>
          </w:p>
        </w:tc>
        <w:tc>
          <w:tcPr>
            <w:tcW w:w="1543" w:type="dxa"/>
          </w:tcPr>
          <w:p w:rsidR="00C839F0" w:rsidRPr="00F504E6" w:rsidRDefault="00C839F0" w:rsidP="00015B9E">
            <w:pPr>
              <w:jc w:val="center"/>
              <w:rPr>
                <w:rFonts w:ascii="Cambria" w:hAnsi="Cambria"/>
                <w:sz w:val="18"/>
                <w:szCs w:val="18"/>
              </w:rPr>
            </w:pPr>
            <w:r>
              <w:rPr>
                <w:rFonts w:ascii="Cambria" w:hAnsi="Cambria"/>
                <w:sz w:val="18"/>
                <w:szCs w:val="18"/>
              </w:rPr>
              <w:t>K+</w:t>
            </w:r>
          </w:p>
          <w:p w:rsidR="00C839F0" w:rsidRPr="00F504E6" w:rsidRDefault="00C839F0" w:rsidP="00015B9E">
            <w:pPr>
              <w:jc w:val="center"/>
              <w:rPr>
                <w:rFonts w:ascii="Cambria" w:hAnsi="Cambria"/>
                <w:sz w:val="18"/>
                <w:szCs w:val="18"/>
              </w:rPr>
            </w:pPr>
          </w:p>
        </w:tc>
      </w:tr>
      <w:tr w:rsidR="00C839F0" w:rsidRPr="00F504E6" w:rsidTr="00015B9E">
        <w:tc>
          <w:tcPr>
            <w:tcW w:w="4927" w:type="dxa"/>
          </w:tcPr>
          <w:p w:rsidR="00C839F0" w:rsidRPr="00075D75" w:rsidRDefault="00C839F0" w:rsidP="00015B9E">
            <w:pPr>
              <w:rPr>
                <w:rFonts w:ascii="Cambria" w:hAnsi="Cambria"/>
                <w:i/>
                <w:sz w:val="16"/>
                <w:szCs w:val="16"/>
              </w:rPr>
            </w:pPr>
            <w:r w:rsidRPr="00075D75">
              <w:rPr>
                <w:rFonts w:ascii="Cambria" w:hAnsi="Cambria"/>
                <w:i/>
                <w:sz w:val="16"/>
                <w:szCs w:val="16"/>
              </w:rPr>
              <w:t>W</w:t>
            </w:r>
            <w:r>
              <w:rPr>
                <w:rFonts w:ascii="Cambria" w:hAnsi="Cambria"/>
                <w:i/>
                <w:sz w:val="16"/>
                <w:szCs w:val="16"/>
              </w:rPr>
              <w:t>hat does this mean?</w:t>
            </w:r>
          </w:p>
          <w:p w:rsidR="00C839F0" w:rsidRPr="00570D04" w:rsidRDefault="00C839F0" w:rsidP="00015B9E">
            <w:pPr>
              <w:rPr>
                <w:rFonts w:ascii="Cambria" w:hAnsi="Cambria"/>
                <w:sz w:val="16"/>
                <w:szCs w:val="16"/>
              </w:rPr>
            </w:pPr>
            <w:r>
              <w:rPr>
                <w:rFonts w:ascii="Cambria" w:hAnsi="Cambria"/>
                <w:sz w:val="16"/>
                <w:szCs w:val="16"/>
              </w:rPr>
              <w:t>We should fear, love, and trust in God above all things.</w:t>
            </w:r>
          </w:p>
        </w:tc>
        <w:tc>
          <w:tcPr>
            <w:tcW w:w="1543" w:type="dxa"/>
          </w:tcPr>
          <w:p w:rsidR="00C839F0" w:rsidRPr="00A06BF4" w:rsidRDefault="00C839F0" w:rsidP="00015B9E">
            <w:pPr>
              <w:jc w:val="center"/>
              <w:rPr>
                <w:rFonts w:ascii="Cambria" w:hAnsi="Cambria"/>
                <w:sz w:val="18"/>
                <w:szCs w:val="18"/>
              </w:rPr>
            </w:pPr>
            <w:r>
              <w:rPr>
                <w:rFonts w:ascii="Cambria" w:hAnsi="Cambria"/>
                <w:sz w:val="18"/>
                <w:szCs w:val="18"/>
              </w:rPr>
              <w:t>2</w:t>
            </w:r>
            <w:r w:rsidRPr="00303B72">
              <w:rPr>
                <w:rFonts w:ascii="Cambria" w:hAnsi="Cambria"/>
                <w:sz w:val="18"/>
                <w:szCs w:val="18"/>
                <w:vertAlign w:val="superscript"/>
              </w:rPr>
              <w:t>nd</w:t>
            </w:r>
            <w:r>
              <w:rPr>
                <w:rFonts w:ascii="Cambria" w:hAnsi="Cambria"/>
                <w:sz w:val="18"/>
                <w:szCs w:val="18"/>
              </w:rPr>
              <w:t>+</w:t>
            </w:r>
          </w:p>
        </w:tc>
      </w:tr>
      <w:tr w:rsidR="00C839F0" w:rsidRPr="00F504E6" w:rsidTr="00015B9E">
        <w:tc>
          <w:tcPr>
            <w:tcW w:w="4927" w:type="dxa"/>
          </w:tcPr>
          <w:p w:rsidR="00C839F0" w:rsidRDefault="00C839F0" w:rsidP="00015B9E">
            <w:pPr>
              <w:rPr>
                <w:rFonts w:ascii="Cambria" w:hAnsi="Cambria"/>
                <w:sz w:val="16"/>
                <w:szCs w:val="16"/>
              </w:rPr>
            </w:pPr>
            <w:r>
              <w:rPr>
                <w:rFonts w:ascii="Cambria" w:hAnsi="Cambria"/>
                <w:sz w:val="16"/>
                <w:szCs w:val="16"/>
              </w:rPr>
              <w:t>The Second Commandment:</w:t>
            </w:r>
          </w:p>
          <w:p w:rsidR="00C839F0" w:rsidRPr="00303B72" w:rsidRDefault="00C839F0" w:rsidP="00015B9E">
            <w:pPr>
              <w:rPr>
                <w:rFonts w:ascii="Cambria" w:hAnsi="Cambria"/>
                <w:sz w:val="16"/>
                <w:szCs w:val="16"/>
              </w:rPr>
            </w:pPr>
            <w:r>
              <w:rPr>
                <w:rFonts w:ascii="Cambria" w:hAnsi="Cambria"/>
                <w:sz w:val="16"/>
                <w:szCs w:val="16"/>
              </w:rPr>
              <w:t>You shall not misuse the name of the Lord your God</w:t>
            </w:r>
          </w:p>
        </w:tc>
        <w:tc>
          <w:tcPr>
            <w:tcW w:w="1543" w:type="dxa"/>
          </w:tcPr>
          <w:p w:rsidR="00C839F0" w:rsidRDefault="00C839F0" w:rsidP="00015B9E">
            <w:pPr>
              <w:jc w:val="center"/>
              <w:rPr>
                <w:rFonts w:ascii="Cambria" w:hAnsi="Cambria"/>
                <w:sz w:val="18"/>
                <w:szCs w:val="18"/>
              </w:rPr>
            </w:pPr>
            <w:r>
              <w:rPr>
                <w:rFonts w:ascii="Cambria" w:hAnsi="Cambria"/>
                <w:sz w:val="18"/>
                <w:szCs w:val="18"/>
              </w:rPr>
              <w:t>K+</w:t>
            </w:r>
          </w:p>
        </w:tc>
      </w:tr>
      <w:tr w:rsidR="00C839F0" w:rsidRPr="00F504E6" w:rsidTr="00015B9E">
        <w:tc>
          <w:tcPr>
            <w:tcW w:w="4927" w:type="dxa"/>
          </w:tcPr>
          <w:p w:rsidR="00C839F0" w:rsidRPr="00075D75" w:rsidRDefault="00C839F0" w:rsidP="00015B9E">
            <w:pPr>
              <w:rPr>
                <w:rFonts w:ascii="Cambria" w:hAnsi="Cambria"/>
                <w:i/>
                <w:sz w:val="16"/>
                <w:szCs w:val="16"/>
              </w:rPr>
            </w:pPr>
            <w:r>
              <w:rPr>
                <w:rFonts w:ascii="Cambria" w:hAnsi="Cambria"/>
                <w:i/>
                <w:sz w:val="16"/>
                <w:szCs w:val="16"/>
              </w:rPr>
              <w:t>What does this mean?</w:t>
            </w:r>
          </w:p>
          <w:p w:rsidR="00C839F0" w:rsidRDefault="00C839F0" w:rsidP="00015B9E">
            <w:pPr>
              <w:rPr>
                <w:rFonts w:ascii="Cambria" w:hAnsi="Cambria"/>
                <w:sz w:val="16"/>
                <w:szCs w:val="16"/>
              </w:rPr>
            </w:pPr>
            <w:r>
              <w:rPr>
                <w:rFonts w:ascii="Cambria" w:hAnsi="Cambria"/>
                <w:sz w:val="16"/>
                <w:szCs w:val="16"/>
              </w:rPr>
              <w:t>We should fear and love God so that we do not curse, swear, use satanic arts, lie, or deceive by His name, but call upon it in every trouble, pray, praise, and give thanks.</w:t>
            </w:r>
          </w:p>
        </w:tc>
        <w:tc>
          <w:tcPr>
            <w:tcW w:w="1543" w:type="dxa"/>
          </w:tcPr>
          <w:p w:rsidR="00C839F0" w:rsidRDefault="00C839F0" w:rsidP="00015B9E">
            <w:pPr>
              <w:jc w:val="center"/>
              <w:rPr>
                <w:rFonts w:ascii="Cambria" w:hAnsi="Cambria"/>
                <w:sz w:val="18"/>
                <w:szCs w:val="18"/>
              </w:rPr>
            </w:pPr>
            <w:r>
              <w:rPr>
                <w:rFonts w:ascii="Cambria" w:hAnsi="Cambria"/>
                <w:sz w:val="18"/>
                <w:szCs w:val="18"/>
              </w:rPr>
              <w:t>2</w:t>
            </w:r>
            <w:r w:rsidRPr="00124572">
              <w:rPr>
                <w:rFonts w:ascii="Cambria" w:hAnsi="Cambria"/>
                <w:sz w:val="18"/>
                <w:szCs w:val="18"/>
                <w:vertAlign w:val="superscript"/>
              </w:rPr>
              <w:t>nd</w:t>
            </w:r>
            <w:r>
              <w:rPr>
                <w:rFonts w:ascii="Cambria" w:hAnsi="Cambria"/>
                <w:sz w:val="18"/>
                <w:szCs w:val="18"/>
              </w:rPr>
              <w:t>+</w:t>
            </w:r>
          </w:p>
        </w:tc>
      </w:tr>
    </w:tbl>
    <w:p w:rsidR="00C839F0" w:rsidRDefault="00C839F0">
      <w:bookmarkStart w:id="0" w:name="_GoBack"/>
      <w:bookmarkEnd w:id="0"/>
    </w:p>
    <w:sectPr w:rsidR="00C83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FA"/>
    <w:rsid w:val="00316A59"/>
    <w:rsid w:val="00B227FA"/>
    <w:rsid w:val="00C8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D8CD4-3849-4850-AC2F-D5323DB4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39F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C83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2</cp:revision>
  <dcterms:created xsi:type="dcterms:W3CDTF">2022-08-04T20:44:00Z</dcterms:created>
  <dcterms:modified xsi:type="dcterms:W3CDTF">2022-08-04T20:44:00Z</dcterms:modified>
</cp:coreProperties>
</file>