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5F7" w:rsidRPr="00FE5D17" w:rsidRDefault="007105F7" w:rsidP="007105F7">
      <w:pPr>
        <w:pStyle w:val="Default"/>
        <w:spacing w:before="0" w:line="240" w:lineRule="auto"/>
        <w:jc w:val="center"/>
        <w:rPr>
          <w:rFonts w:ascii="Times Roman" w:eastAsia="Times Roman" w:hAnsi="Times Roman" w:cs="Times Roman"/>
          <w:bCs/>
          <w:sz w:val="20"/>
          <w:szCs w:val="20"/>
        </w:rPr>
      </w:pPr>
      <w:r w:rsidRPr="00FE5D17">
        <w:rPr>
          <w:rFonts w:ascii="Cambria" w:hAnsi="Cambria"/>
          <w:bCs/>
          <w:sz w:val="20"/>
          <w:szCs w:val="20"/>
        </w:rPr>
        <w:t>The Congregation at Prayer</w:t>
      </w:r>
    </w:p>
    <w:p w:rsidR="007105F7" w:rsidRPr="00FE5D17" w:rsidRDefault="007105F7" w:rsidP="007105F7">
      <w:pPr>
        <w:pStyle w:val="Default"/>
        <w:spacing w:before="0" w:line="240" w:lineRule="auto"/>
        <w:jc w:val="center"/>
        <w:rPr>
          <w:rFonts w:ascii="Times Roman" w:eastAsia="Times Roman" w:hAnsi="Times Roman" w:cs="Times Roman"/>
          <w:sz w:val="20"/>
          <w:szCs w:val="20"/>
        </w:rPr>
      </w:pPr>
      <w:r w:rsidRPr="00FE5D17">
        <w:rPr>
          <w:rFonts w:ascii="Cambria" w:hAnsi="Cambria"/>
          <w:i/>
          <w:iCs/>
          <w:sz w:val="20"/>
          <w:szCs w:val="20"/>
        </w:rPr>
        <w:t>A Guide for Daily Meditation and Prayer</w:t>
      </w:r>
    </w:p>
    <w:p w:rsidR="007105F7" w:rsidRPr="00FE5D17" w:rsidRDefault="007105F7" w:rsidP="007105F7">
      <w:pPr>
        <w:pStyle w:val="Default"/>
        <w:spacing w:before="0" w:line="240" w:lineRule="auto"/>
        <w:jc w:val="center"/>
        <w:rPr>
          <w:rFonts w:ascii="Cambria" w:hAnsi="Cambria"/>
          <w:i/>
          <w:iCs/>
          <w:sz w:val="20"/>
          <w:szCs w:val="20"/>
        </w:rPr>
      </w:pPr>
      <w:proofErr w:type="gramStart"/>
      <w:r w:rsidRPr="00FE5D17">
        <w:rPr>
          <w:rFonts w:ascii="Cambria" w:hAnsi="Cambria"/>
          <w:i/>
          <w:iCs/>
          <w:sz w:val="20"/>
          <w:szCs w:val="20"/>
        </w:rPr>
        <w:t>for</w:t>
      </w:r>
      <w:proofErr w:type="gramEnd"/>
      <w:r w:rsidRPr="00FE5D17">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13C July 31, 2022</w:t>
      </w:r>
    </w:p>
    <w:p w:rsidR="007105F7" w:rsidRPr="00FE5D17" w:rsidRDefault="007105F7" w:rsidP="007105F7">
      <w:pPr>
        <w:pStyle w:val="Default"/>
        <w:spacing w:before="0" w:line="180" w:lineRule="atLeast"/>
        <w:rPr>
          <w:rFonts w:ascii="Cambria" w:hAnsi="Cambria"/>
          <w:i/>
          <w:iCs/>
          <w:sz w:val="8"/>
          <w:szCs w:val="8"/>
        </w:rPr>
      </w:pPr>
    </w:p>
    <w:p w:rsidR="007105F7" w:rsidRPr="00FE5D17" w:rsidRDefault="007105F7" w:rsidP="007105F7">
      <w:pPr>
        <w:pStyle w:val="Default"/>
        <w:spacing w:before="0" w:line="160" w:lineRule="atLeast"/>
        <w:rPr>
          <w:rFonts w:ascii="Cambria" w:hAnsi="Cambria"/>
          <w:i/>
          <w:iCs/>
          <w:sz w:val="18"/>
          <w:szCs w:val="18"/>
        </w:rPr>
      </w:pPr>
      <w:r w:rsidRPr="00FE5D17">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7105F7" w:rsidRDefault="007105F7" w:rsidP="007105F7">
      <w:pPr>
        <w:pStyle w:val="Default"/>
        <w:spacing w:before="0" w:line="220" w:lineRule="atLeast"/>
        <w:rPr>
          <w:rFonts w:ascii="Cambria" w:hAnsi="Cambria"/>
          <w:bCs/>
          <w:i/>
          <w:iCs/>
          <w:sz w:val="18"/>
          <w:szCs w:val="18"/>
          <w:lang w:val="fr-FR"/>
        </w:rPr>
      </w:pPr>
    </w:p>
    <w:p w:rsidR="007105F7" w:rsidRPr="00FA0850" w:rsidRDefault="007105F7" w:rsidP="007105F7">
      <w:pPr>
        <w:rPr>
          <w:rFonts w:ascii="Cambria" w:hAnsi="Cambria"/>
          <w:sz w:val="18"/>
          <w:szCs w:val="18"/>
        </w:rPr>
      </w:pPr>
      <w:r>
        <w:rPr>
          <w:rFonts w:ascii="Cambria" w:hAnsi="Cambria"/>
          <w:sz w:val="18"/>
          <w:szCs w:val="18"/>
        </w:rPr>
        <w:t>Catechesis Notes for Week –</w:t>
      </w:r>
      <w:r w:rsidRPr="00FA0850">
        <w:rPr>
          <w:rFonts w:ascii="Cambria" w:hAnsi="Cambria"/>
          <w:sz w:val="18"/>
          <w:szCs w:val="18"/>
        </w:rPr>
        <w:t xml:space="preserve"> </w:t>
      </w:r>
      <w:r>
        <w:rPr>
          <w:rFonts w:ascii="Cambria" w:hAnsi="Cambria"/>
          <w:sz w:val="18"/>
          <w:szCs w:val="18"/>
        </w:rPr>
        <w:t>Psalm 6 – Psalm 6 is the first penitential psalm. It’s a prayer of man who is surrounded by his enemies. The psalmist feels God’s anger to such against sin so intensely that it causes him pain. Enemies, the ungodly, are mentioned. Their presence only increases the psalmist awareness of his own sinfulness. So the psalmist does the only thing he can do, he confesses his weakness and helplessness in the face of God who alone pardons his iniquities. Psalm 6 is an example of the Fifth Petition where we pray for God to "forgive us our trespasses as we forgive those who trespass against us.”</w:t>
      </w:r>
    </w:p>
    <w:p w:rsidR="007105F7" w:rsidRPr="00FE5D17" w:rsidRDefault="007105F7" w:rsidP="007105F7">
      <w:pPr>
        <w:pStyle w:val="Default"/>
        <w:spacing w:before="0" w:line="276" w:lineRule="auto"/>
        <w:rPr>
          <w:rFonts w:ascii="Cambria" w:hAnsi="Cambria"/>
          <w:bCs/>
          <w:sz w:val="18"/>
          <w:szCs w:val="18"/>
        </w:rPr>
      </w:pPr>
      <w:r w:rsidRPr="002E54B8">
        <w:rPr>
          <w:rFonts w:ascii="Cambria" w:hAnsi="Cambria"/>
          <w:b/>
          <w:bCs/>
          <w:i/>
          <w:iCs/>
          <w:sz w:val="18"/>
          <w:szCs w:val="18"/>
          <w:lang w:val="fr-FR"/>
        </w:rPr>
        <w:t>Invocation</w:t>
      </w:r>
      <w:r w:rsidRPr="002E54B8">
        <w:rPr>
          <w:rFonts w:ascii="Cambria" w:hAnsi="Cambria"/>
          <w:b/>
          <w:bCs/>
          <w:sz w:val="18"/>
          <w:szCs w:val="18"/>
        </w:rPr>
        <w:t xml:space="preserve"> </w:t>
      </w:r>
      <w:r w:rsidRPr="00FE5D17">
        <w:rPr>
          <w:rFonts w:ascii="Cambria" w:hAnsi="Cambria"/>
          <w:bCs/>
          <w:sz w:val="18"/>
          <w:szCs w:val="18"/>
        </w:rPr>
        <w:t>-</w:t>
      </w:r>
      <w:r w:rsidRPr="0097284C">
        <w:rPr>
          <w:rFonts w:ascii="Cambria" w:hAnsi="Cambria"/>
          <w:bCs/>
          <w:sz w:val="18"/>
          <w:szCs w:val="18"/>
        </w:rPr>
        <w:t xml:space="preserve">In the name of the Father and of the </w:t>
      </w:r>
      <w:r w:rsidRPr="0097284C">
        <w:rPr>
          <w:rFonts w:ascii="LSBSymbol" w:hAnsi="LSBSymbol"/>
          <w:bCs/>
          <w:sz w:val="18"/>
          <w:szCs w:val="18"/>
        </w:rPr>
        <w:t>T</w:t>
      </w:r>
      <w:r w:rsidRPr="0097284C">
        <w:rPr>
          <w:rFonts w:ascii="Cambria" w:hAnsi="Cambria"/>
          <w:bCs/>
          <w:sz w:val="18"/>
          <w:szCs w:val="18"/>
        </w:rPr>
        <w:t xml:space="preserve"> Son and of the Holy Spirit. Amen.</w:t>
      </w:r>
    </w:p>
    <w:p w:rsidR="007105F7" w:rsidRPr="00E236EA" w:rsidRDefault="007105F7" w:rsidP="007105F7">
      <w:pPr>
        <w:pStyle w:val="Default"/>
        <w:spacing w:line="276" w:lineRule="auto"/>
        <w:rPr>
          <w:rFonts w:ascii="Cambria" w:hAnsi="Cambria"/>
          <w:bCs/>
          <w:sz w:val="18"/>
          <w:szCs w:val="18"/>
        </w:rPr>
      </w:pPr>
      <w:r w:rsidRPr="002E54B8">
        <w:rPr>
          <w:rFonts w:ascii="Cambria" w:hAnsi="Cambria"/>
          <w:b/>
          <w:bCs/>
          <w:sz w:val="18"/>
          <w:szCs w:val="18"/>
        </w:rPr>
        <w:t>Verse:</w:t>
      </w:r>
      <w:r>
        <w:rPr>
          <w:rFonts w:ascii="Cambria" w:hAnsi="Cambria"/>
          <w:bCs/>
          <w:sz w:val="18"/>
          <w:szCs w:val="18"/>
        </w:rPr>
        <w:t xml:space="preserve"> </w:t>
      </w:r>
      <w:r w:rsidRPr="0097284C">
        <w:rPr>
          <w:rFonts w:ascii="Cambria" w:hAnsi="Cambria"/>
          <w:b/>
          <w:bCs/>
          <w:sz w:val="18"/>
          <w:szCs w:val="18"/>
        </w:rPr>
        <w:t xml:space="preserve">Luke </w:t>
      </w:r>
      <w:r>
        <w:rPr>
          <w:rFonts w:ascii="Cambria" w:hAnsi="Cambria"/>
          <w:b/>
          <w:bCs/>
          <w:sz w:val="18"/>
          <w:szCs w:val="18"/>
        </w:rPr>
        <w:t xml:space="preserve">12:15 – </w:t>
      </w:r>
      <w:r>
        <w:rPr>
          <w:rFonts w:ascii="Cambria" w:hAnsi="Cambria"/>
          <w:bCs/>
          <w:sz w:val="18"/>
          <w:szCs w:val="18"/>
        </w:rPr>
        <w:t>And he [Jesus] said to them, “Take care, and be on your guard against all covetousness, for one’s life does not consist in the abundance of his possessions.”</w:t>
      </w:r>
    </w:p>
    <w:p w:rsidR="007105F7" w:rsidRDefault="007105F7" w:rsidP="007105F7">
      <w:pPr>
        <w:pStyle w:val="Default"/>
        <w:spacing w:before="0" w:line="276" w:lineRule="auto"/>
        <w:rPr>
          <w:rFonts w:ascii="Cambria" w:hAnsi="Cambria"/>
          <w:b/>
          <w:bCs/>
          <w:i/>
          <w:iCs/>
          <w:sz w:val="18"/>
          <w:szCs w:val="18"/>
        </w:rPr>
      </w:pPr>
    </w:p>
    <w:p w:rsidR="007105F7" w:rsidRDefault="007105F7" w:rsidP="007105F7">
      <w:pPr>
        <w:pStyle w:val="Default"/>
        <w:spacing w:before="0" w:line="276" w:lineRule="auto"/>
        <w:rPr>
          <w:rFonts w:ascii="Cambria" w:hAnsi="Cambria"/>
          <w:b/>
          <w:bCs/>
          <w:i/>
          <w:iCs/>
          <w:sz w:val="18"/>
          <w:szCs w:val="18"/>
        </w:rPr>
      </w:pPr>
      <w:r w:rsidRPr="00957314">
        <w:rPr>
          <w:rFonts w:ascii="Cambria" w:hAnsi="Cambria"/>
          <w:b/>
          <w:bCs/>
          <w:i/>
          <w:iCs/>
          <w:sz w:val="18"/>
          <w:szCs w:val="18"/>
        </w:rPr>
        <w:t>Apostle</w:t>
      </w:r>
      <w:r w:rsidRPr="00957314">
        <w:rPr>
          <w:rFonts w:ascii="Cambria" w:hAnsi="Cambria"/>
          <w:b/>
          <w:bCs/>
          <w:i/>
          <w:iCs/>
          <w:sz w:val="18"/>
          <w:szCs w:val="18"/>
          <w:rtl/>
        </w:rPr>
        <w:t>’</w:t>
      </w:r>
      <w:r w:rsidRPr="00957314">
        <w:rPr>
          <w:rFonts w:ascii="Cambria" w:hAnsi="Cambria"/>
          <w:b/>
          <w:bCs/>
          <w:i/>
          <w:iCs/>
          <w:sz w:val="18"/>
          <w:szCs w:val="18"/>
        </w:rPr>
        <w:t>s Creed</w:t>
      </w:r>
    </w:p>
    <w:p w:rsidR="007105F7" w:rsidRPr="0097284C" w:rsidRDefault="007105F7" w:rsidP="007105F7">
      <w:pPr>
        <w:pStyle w:val="Default"/>
        <w:spacing w:before="0" w:line="276" w:lineRule="auto"/>
        <w:rPr>
          <w:rFonts w:ascii="Cambria" w:hAnsi="Cambria"/>
          <w:b/>
          <w:bCs/>
          <w:i/>
          <w:iCs/>
          <w:sz w:val="18"/>
          <w:szCs w:val="18"/>
        </w:rPr>
      </w:pPr>
    </w:p>
    <w:p w:rsidR="007105F7" w:rsidRDefault="007105F7" w:rsidP="007105F7">
      <w:pPr>
        <w:pStyle w:val="Default"/>
        <w:spacing w:before="0" w:line="276" w:lineRule="auto"/>
        <w:rPr>
          <w:rFonts w:ascii="Cambria" w:hAnsi="Cambria"/>
          <w:b/>
          <w:bCs/>
          <w:sz w:val="18"/>
          <w:szCs w:val="18"/>
        </w:rPr>
      </w:pPr>
      <w:r w:rsidRPr="00957314">
        <w:rPr>
          <w:rFonts w:ascii="Cambria" w:hAnsi="Cambria"/>
          <w:b/>
          <w:bCs/>
          <w:sz w:val="18"/>
          <w:szCs w:val="18"/>
        </w:rPr>
        <w:t xml:space="preserve">Psalm of the Week: </w:t>
      </w:r>
      <w:r>
        <w:rPr>
          <w:rFonts w:ascii="Cambria" w:hAnsi="Cambria"/>
          <w:b/>
          <w:bCs/>
          <w:sz w:val="18"/>
          <w:szCs w:val="18"/>
        </w:rPr>
        <w:t>Psalm 6</w:t>
      </w:r>
    </w:p>
    <w:p w:rsidR="007105F7" w:rsidRDefault="007105F7" w:rsidP="007105F7">
      <w:pPr>
        <w:pStyle w:val="Default"/>
        <w:spacing w:before="0" w:line="276" w:lineRule="auto"/>
        <w:rPr>
          <w:rFonts w:ascii="Cambria" w:hAnsi="Cambria"/>
          <w:b/>
          <w:bCs/>
          <w:sz w:val="18"/>
          <w:szCs w:val="18"/>
        </w:rPr>
      </w:pPr>
    </w:p>
    <w:p w:rsidR="007105F7" w:rsidRDefault="007105F7" w:rsidP="007105F7">
      <w:pPr>
        <w:pStyle w:val="Default"/>
        <w:spacing w:before="0" w:line="276" w:lineRule="auto"/>
        <w:rPr>
          <w:rFonts w:ascii="Cambria" w:hAnsi="Cambria"/>
          <w:b/>
          <w:bCs/>
          <w:sz w:val="18"/>
          <w:szCs w:val="18"/>
        </w:rPr>
      </w:pPr>
      <w:r>
        <w:rPr>
          <w:rFonts w:ascii="Cambria" w:hAnsi="Cambria"/>
          <w:b/>
          <w:bCs/>
          <w:sz w:val="18"/>
          <w:szCs w:val="18"/>
        </w:rPr>
        <w:t>New Testament Stories Year III: Gospel of Luke</w:t>
      </w:r>
    </w:p>
    <w:p w:rsidR="007105F7" w:rsidRPr="006D7844" w:rsidRDefault="007105F7" w:rsidP="007105F7">
      <w:pPr>
        <w:pStyle w:val="Default"/>
        <w:spacing w:before="0" w:line="276" w:lineRule="auto"/>
        <w:rPr>
          <w:rFonts w:ascii="Cambria" w:hAnsi="Cambria"/>
          <w:b/>
          <w:bCs/>
          <w:sz w:val="18"/>
          <w:szCs w:val="18"/>
        </w:rPr>
      </w:pPr>
    </w:p>
    <w:p w:rsidR="007105F7" w:rsidRPr="00F504E6" w:rsidRDefault="007105F7" w:rsidP="007105F7">
      <w:pPr>
        <w:spacing w:after="0"/>
        <w:rPr>
          <w:sz w:val="18"/>
          <w:szCs w:val="18"/>
        </w:rPr>
      </w:pPr>
      <w:r w:rsidRPr="00F504E6">
        <w:rPr>
          <w:rFonts w:ascii="Cambria" w:hAnsi="Cambria"/>
          <w:b/>
          <w:bCs/>
          <w:sz w:val="18"/>
          <w:szCs w:val="18"/>
        </w:rPr>
        <w:t>Bible Readings for the Week</w:t>
      </w:r>
    </w:p>
    <w:tbl>
      <w:tblPr>
        <w:tblStyle w:val="TableGrid"/>
        <w:tblW w:w="0" w:type="auto"/>
        <w:tblLook w:val="04A0" w:firstRow="1" w:lastRow="0" w:firstColumn="1" w:lastColumn="0" w:noHBand="0" w:noVBand="1"/>
      </w:tblPr>
      <w:tblGrid>
        <w:gridCol w:w="1525"/>
        <w:gridCol w:w="5305"/>
      </w:tblGrid>
      <w:tr w:rsidR="007105F7" w:rsidRPr="00F504E6" w:rsidTr="00D922CA">
        <w:tc>
          <w:tcPr>
            <w:tcW w:w="1525" w:type="dxa"/>
          </w:tcPr>
          <w:p w:rsidR="007105F7" w:rsidRPr="00F504E6" w:rsidRDefault="007105F7" w:rsidP="00D922CA">
            <w:pPr>
              <w:rPr>
                <w:rFonts w:ascii="Cambria" w:hAnsi="Cambria"/>
                <w:sz w:val="18"/>
                <w:szCs w:val="18"/>
              </w:rPr>
            </w:pPr>
            <w:r w:rsidRPr="00F504E6">
              <w:rPr>
                <w:rFonts w:ascii="Cambria" w:hAnsi="Cambria"/>
                <w:sz w:val="18"/>
                <w:szCs w:val="18"/>
              </w:rPr>
              <w:t>Sunday</w:t>
            </w:r>
          </w:p>
        </w:tc>
        <w:tc>
          <w:tcPr>
            <w:tcW w:w="5305" w:type="dxa"/>
          </w:tcPr>
          <w:p w:rsidR="007105F7" w:rsidRPr="00D34583" w:rsidRDefault="007105F7" w:rsidP="00D922CA">
            <w:pPr>
              <w:rPr>
                <w:rFonts w:ascii="Cambria" w:hAnsi="Cambria"/>
                <w:sz w:val="20"/>
                <w:szCs w:val="20"/>
              </w:rPr>
            </w:pPr>
            <w:proofErr w:type="spellStart"/>
            <w:r>
              <w:rPr>
                <w:rFonts w:ascii="Cambria" w:hAnsi="Cambria"/>
                <w:sz w:val="20"/>
                <w:szCs w:val="20"/>
              </w:rPr>
              <w:t>Propers</w:t>
            </w:r>
            <w:proofErr w:type="spellEnd"/>
            <w:r>
              <w:rPr>
                <w:rFonts w:ascii="Cambria" w:hAnsi="Cambria"/>
                <w:sz w:val="20"/>
                <w:szCs w:val="20"/>
              </w:rPr>
              <w:t xml:space="preserve"> 13C – Luke 12:13-21</w:t>
            </w:r>
          </w:p>
        </w:tc>
      </w:tr>
      <w:tr w:rsidR="007105F7" w:rsidRPr="00F504E6" w:rsidTr="00D922CA">
        <w:tc>
          <w:tcPr>
            <w:tcW w:w="1525" w:type="dxa"/>
          </w:tcPr>
          <w:p w:rsidR="007105F7" w:rsidRPr="00F504E6" w:rsidRDefault="007105F7" w:rsidP="00D922CA">
            <w:pPr>
              <w:rPr>
                <w:rFonts w:ascii="Cambria" w:hAnsi="Cambria"/>
                <w:sz w:val="18"/>
                <w:szCs w:val="18"/>
              </w:rPr>
            </w:pPr>
            <w:r w:rsidRPr="00F504E6">
              <w:rPr>
                <w:rFonts w:ascii="Cambria" w:hAnsi="Cambria"/>
                <w:sz w:val="18"/>
                <w:szCs w:val="18"/>
              </w:rPr>
              <w:t>Monday</w:t>
            </w:r>
          </w:p>
        </w:tc>
        <w:tc>
          <w:tcPr>
            <w:tcW w:w="5305" w:type="dxa"/>
          </w:tcPr>
          <w:p w:rsidR="007105F7" w:rsidRDefault="007105F7" w:rsidP="00D922CA">
            <w:pPr>
              <w:rPr>
                <w:rFonts w:ascii="Cambria" w:hAnsi="Cambria"/>
                <w:sz w:val="18"/>
                <w:szCs w:val="18"/>
              </w:rPr>
            </w:pPr>
            <w:r>
              <w:rPr>
                <w:rFonts w:ascii="Cambria" w:hAnsi="Cambria"/>
                <w:sz w:val="18"/>
                <w:szCs w:val="18"/>
              </w:rPr>
              <w:t xml:space="preserve">Render to Caesar the Things That Are Caesar’s – </w:t>
            </w:r>
          </w:p>
          <w:p w:rsidR="007105F7" w:rsidRPr="00E236EA" w:rsidRDefault="007105F7" w:rsidP="00D922CA">
            <w:pPr>
              <w:rPr>
                <w:rFonts w:ascii="Cambria" w:hAnsi="Cambria"/>
                <w:sz w:val="18"/>
                <w:szCs w:val="18"/>
              </w:rPr>
            </w:pPr>
            <w:r>
              <w:rPr>
                <w:rFonts w:ascii="Cambria" w:hAnsi="Cambria"/>
                <w:sz w:val="18"/>
                <w:szCs w:val="18"/>
              </w:rPr>
              <w:t>Luke 20:20-26</w:t>
            </w:r>
          </w:p>
        </w:tc>
      </w:tr>
      <w:tr w:rsidR="007105F7" w:rsidRPr="00F504E6" w:rsidTr="00D922CA">
        <w:tc>
          <w:tcPr>
            <w:tcW w:w="1525" w:type="dxa"/>
          </w:tcPr>
          <w:p w:rsidR="007105F7" w:rsidRPr="00F504E6" w:rsidRDefault="007105F7" w:rsidP="00D922CA">
            <w:pPr>
              <w:rPr>
                <w:rFonts w:ascii="Cambria" w:hAnsi="Cambria"/>
                <w:sz w:val="18"/>
                <w:szCs w:val="18"/>
              </w:rPr>
            </w:pPr>
            <w:r w:rsidRPr="00F504E6">
              <w:rPr>
                <w:rFonts w:ascii="Cambria" w:hAnsi="Cambria"/>
                <w:sz w:val="18"/>
                <w:szCs w:val="18"/>
              </w:rPr>
              <w:t>Tuesday</w:t>
            </w:r>
          </w:p>
        </w:tc>
        <w:tc>
          <w:tcPr>
            <w:tcW w:w="5305" w:type="dxa"/>
          </w:tcPr>
          <w:p w:rsidR="007105F7" w:rsidRPr="00D86D60" w:rsidRDefault="007105F7" w:rsidP="00D922CA">
            <w:pPr>
              <w:pStyle w:val="Default"/>
              <w:spacing w:before="0" w:line="320" w:lineRule="atLeast"/>
              <w:rPr>
                <w:rFonts w:ascii="Cambria" w:hAnsi="Cambria"/>
                <w:sz w:val="20"/>
                <w:szCs w:val="20"/>
              </w:rPr>
            </w:pPr>
            <w:r>
              <w:rPr>
                <w:rFonts w:ascii="Cambria" w:hAnsi="Cambria"/>
                <w:sz w:val="20"/>
                <w:szCs w:val="20"/>
              </w:rPr>
              <w:t>The Widow’s Two Mites – Luke 20:45 – 21:4</w:t>
            </w:r>
          </w:p>
        </w:tc>
      </w:tr>
      <w:tr w:rsidR="007105F7" w:rsidRPr="00F504E6" w:rsidTr="00D922CA">
        <w:tc>
          <w:tcPr>
            <w:tcW w:w="1525" w:type="dxa"/>
          </w:tcPr>
          <w:p w:rsidR="007105F7" w:rsidRPr="00F504E6" w:rsidRDefault="007105F7" w:rsidP="00D922CA">
            <w:pPr>
              <w:rPr>
                <w:rFonts w:ascii="Cambria" w:hAnsi="Cambria"/>
                <w:sz w:val="18"/>
                <w:szCs w:val="18"/>
              </w:rPr>
            </w:pPr>
            <w:r w:rsidRPr="00F504E6">
              <w:rPr>
                <w:rFonts w:ascii="Cambria" w:hAnsi="Cambria"/>
                <w:sz w:val="18"/>
                <w:szCs w:val="18"/>
              </w:rPr>
              <w:t>W</w:t>
            </w:r>
            <w:r>
              <w:rPr>
                <w:rFonts w:ascii="Cambria" w:hAnsi="Cambria"/>
                <w:sz w:val="18"/>
                <w:szCs w:val="18"/>
              </w:rPr>
              <w:t>ednesday</w:t>
            </w:r>
          </w:p>
        </w:tc>
        <w:tc>
          <w:tcPr>
            <w:tcW w:w="5305" w:type="dxa"/>
          </w:tcPr>
          <w:p w:rsidR="007105F7" w:rsidRPr="00E14E3B" w:rsidRDefault="007105F7" w:rsidP="00D922CA">
            <w:pPr>
              <w:pStyle w:val="Default"/>
              <w:spacing w:before="0" w:line="320" w:lineRule="atLeast"/>
              <w:rPr>
                <w:rFonts w:ascii="Cambria" w:hAnsi="Cambria"/>
                <w:sz w:val="20"/>
                <w:szCs w:val="20"/>
              </w:rPr>
            </w:pPr>
            <w:r>
              <w:rPr>
                <w:rFonts w:ascii="Cambria" w:hAnsi="Cambria"/>
                <w:sz w:val="20"/>
                <w:szCs w:val="20"/>
              </w:rPr>
              <w:t>The Signs of the End – Luke 21:5-19</w:t>
            </w:r>
          </w:p>
        </w:tc>
      </w:tr>
      <w:tr w:rsidR="007105F7" w:rsidRPr="00F504E6" w:rsidTr="00D922CA">
        <w:tc>
          <w:tcPr>
            <w:tcW w:w="1525" w:type="dxa"/>
          </w:tcPr>
          <w:p w:rsidR="007105F7" w:rsidRPr="00F504E6" w:rsidRDefault="007105F7" w:rsidP="00D922CA">
            <w:pPr>
              <w:rPr>
                <w:rFonts w:ascii="Cambria" w:hAnsi="Cambria"/>
                <w:sz w:val="18"/>
                <w:szCs w:val="18"/>
              </w:rPr>
            </w:pPr>
            <w:r w:rsidRPr="00F504E6">
              <w:rPr>
                <w:rFonts w:ascii="Cambria" w:hAnsi="Cambria"/>
                <w:sz w:val="18"/>
                <w:szCs w:val="18"/>
              </w:rPr>
              <w:t>Thursday</w:t>
            </w:r>
          </w:p>
        </w:tc>
        <w:tc>
          <w:tcPr>
            <w:tcW w:w="5305" w:type="dxa"/>
          </w:tcPr>
          <w:p w:rsidR="007105F7" w:rsidRPr="00B668A7" w:rsidRDefault="007105F7" w:rsidP="00D922CA">
            <w:pPr>
              <w:rPr>
                <w:rFonts w:ascii="Cambria" w:hAnsi="Cambria"/>
                <w:sz w:val="20"/>
                <w:szCs w:val="20"/>
              </w:rPr>
            </w:pPr>
            <w:r>
              <w:rPr>
                <w:rFonts w:ascii="Cambria" w:hAnsi="Cambria"/>
                <w:sz w:val="20"/>
                <w:szCs w:val="20"/>
              </w:rPr>
              <w:t>The Destruction of Jerusalem – Luke 21:20-28</w:t>
            </w:r>
          </w:p>
        </w:tc>
      </w:tr>
      <w:tr w:rsidR="007105F7" w:rsidRPr="00F504E6" w:rsidTr="00D922CA">
        <w:tc>
          <w:tcPr>
            <w:tcW w:w="1525" w:type="dxa"/>
          </w:tcPr>
          <w:p w:rsidR="007105F7" w:rsidRPr="00F504E6" w:rsidRDefault="007105F7" w:rsidP="00D922CA">
            <w:pPr>
              <w:rPr>
                <w:rFonts w:ascii="Cambria" w:hAnsi="Cambria"/>
                <w:sz w:val="18"/>
                <w:szCs w:val="18"/>
              </w:rPr>
            </w:pPr>
            <w:r w:rsidRPr="00F504E6">
              <w:rPr>
                <w:rFonts w:ascii="Cambria" w:hAnsi="Cambria"/>
                <w:sz w:val="18"/>
                <w:szCs w:val="18"/>
              </w:rPr>
              <w:t>Friday</w:t>
            </w:r>
          </w:p>
        </w:tc>
        <w:tc>
          <w:tcPr>
            <w:tcW w:w="5305" w:type="dxa"/>
          </w:tcPr>
          <w:p w:rsidR="007105F7" w:rsidRPr="00B36A9F" w:rsidRDefault="007105F7" w:rsidP="00D922CA">
            <w:pPr>
              <w:pStyle w:val="Default"/>
              <w:spacing w:before="0" w:line="320" w:lineRule="atLeast"/>
              <w:rPr>
                <w:rFonts w:ascii="Cambria" w:hAnsi="Cambria"/>
                <w:sz w:val="20"/>
                <w:szCs w:val="20"/>
              </w:rPr>
            </w:pPr>
            <w:r>
              <w:rPr>
                <w:rFonts w:ascii="Cambria" w:hAnsi="Cambria"/>
                <w:sz w:val="20"/>
                <w:szCs w:val="20"/>
              </w:rPr>
              <w:t>The Parable of the Fig Tree – Luke 21:29-38</w:t>
            </w:r>
          </w:p>
        </w:tc>
      </w:tr>
      <w:tr w:rsidR="007105F7" w:rsidRPr="00F504E6" w:rsidTr="00D922CA">
        <w:tc>
          <w:tcPr>
            <w:tcW w:w="1525" w:type="dxa"/>
          </w:tcPr>
          <w:p w:rsidR="007105F7" w:rsidRPr="00F504E6" w:rsidRDefault="007105F7" w:rsidP="00D922CA">
            <w:pPr>
              <w:rPr>
                <w:rFonts w:ascii="Cambria" w:hAnsi="Cambria"/>
                <w:sz w:val="18"/>
                <w:szCs w:val="18"/>
              </w:rPr>
            </w:pPr>
            <w:r>
              <w:rPr>
                <w:rFonts w:ascii="Cambria" w:hAnsi="Cambria"/>
                <w:sz w:val="18"/>
                <w:szCs w:val="18"/>
              </w:rPr>
              <w:t>Saturday</w:t>
            </w:r>
          </w:p>
        </w:tc>
        <w:tc>
          <w:tcPr>
            <w:tcW w:w="5305" w:type="dxa"/>
          </w:tcPr>
          <w:p w:rsidR="007105F7" w:rsidRPr="008849A1" w:rsidRDefault="007105F7" w:rsidP="00D922CA">
            <w:pPr>
              <w:pBdr>
                <w:top w:val="nil"/>
                <w:left w:val="nil"/>
                <w:bottom w:val="nil"/>
                <w:right w:val="nil"/>
                <w:between w:val="nil"/>
                <w:bar w:val="nil"/>
              </w:pBdr>
              <w:rPr>
                <w:rFonts w:ascii="Cambria" w:hAnsi="Cambria"/>
                <w:sz w:val="18"/>
                <w:szCs w:val="18"/>
              </w:rPr>
            </w:pPr>
            <w:r>
              <w:rPr>
                <w:rFonts w:ascii="Cambria" w:hAnsi="Cambria"/>
                <w:sz w:val="18"/>
                <w:szCs w:val="18"/>
              </w:rPr>
              <w:t>OT – Genesis 15:1-6</w:t>
            </w:r>
          </w:p>
        </w:tc>
      </w:tr>
    </w:tbl>
    <w:p w:rsidR="007105F7" w:rsidRDefault="007105F7" w:rsidP="007105F7">
      <w:pPr>
        <w:pStyle w:val="Default"/>
        <w:spacing w:before="0" w:line="240" w:lineRule="auto"/>
        <w:rPr>
          <w:rFonts w:ascii="Cambria" w:eastAsiaTheme="minorHAnsi" w:hAnsi="Cambria" w:cstheme="minorBidi"/>
          <w:color w:val="auto"/>
          <w:sz w:val="16"/>
          <w:szCs w:val="16"/>
          <w:bdr w:val="none" w:sz="0" w:space="0" w:color="auto"/>
          <w14:textOutline w14:w="0" w14:cap="rnd" w14:cmpd="sng" w14:algn="ctr">
            <w14:noFill/>
            <w14:prstDash w14:val="solid"/>
            <w14:bevel/>
          </w14:textOutline>
        </w:rPr>
      </w:pPr>
    </w:p>
    <w:tbl>
      <w:tblPr>
        <w:tblStyle w:val="TableGrid"/>
        <w:tblW w:w="0" w:type="auto"/>
        <w:tblLook w:val="04A0" w:firstRow="1" w:lastRow="0" w:firstColumn="1" w:lastColumn="0" w:noHBand="0" w:noVBand="1"/>
      </w:tblPr>
      <w:tblGrid>
        <w:gridCol w:w="4927"/>
        <w:gridCol w:w="1543"/>
      </w:tblGrid>
      <w:tr w:rsidR="007105F7" w:rsidRPr="00F504E6" w:rsidTr="00D922CA">
        <w:trPr>
          <w:trHeight w:val="2"/>
        </w:trPr>
        <w:tc>
          <w:tcPr>
            <w:tcW w:w="4927" w:type="dxa"/>
          </w:tcPr>
          <w:p w:rsidR="007105F7" w:rsidRPr="004F1D64" w:rsidRDefault="007105F7" w:rsidP="00D922CA">
            <w:pPr>
              <w:rPr>
                <w:rFonts w:ascii="Cambria" w:hAnsi="Cambria"/>
                <w:b/>
                <w:sz w:val="18"/>
                <w:szCs w:val="18"/>
              </w:rPr>
            </w:pPr>
            <w:r>
              <w:rPr>
                <w:rFonts w:ascii="Cambria" w:hAnsi="Cambria"/>
                <w:b/>
                <w:sz w:val="18"/>
                <w:szCs w:val="18"/>
              </w:rPr>
              <w:t>Catechism: Fourth Petition of the Lord’s Prayer</w:t>
            </w:r>
          </w:p>
        </w:tc>
        <w:tc>
          <w:tcPr>
            <w:tcW w:w="1543" w:type="dxa"/>
          </w:tcPr>
          <w:p w:rsidR="007105F7" w:rsidRPr="00F504E6" w:rsidRDefault="007105F7" w:rsidP="00D922CA">
            <w:pPr>
              <w:jc w:val="center"/>
              <w:rPr>
                <w:rFonts w:ascii="Cambria" w:hAnsi="Cambria"/>
                <w:b/>
                <w:sz w:val="18"/>
                <w:szCs w:val="18"/>
              </w:rPr>
            </w:pPr>
            <w:r w:rsidRPr="00F504E6">
              <w:rPr>
                <w:rFonts w:ascii="Cambria" w:hAnsi="Cambria"/>
                <w:b/>
                <w:sz w:val="18"/>
                <w:szCs w:val="18"/>
              </w:rPr>
              <w:t>Grades</w:t>
            </w:r>
          </w:p>
        </w:tc>
      </w:tr>
      <w:tr w:rsidR="007105F7" w:rsidRPr="00F504E6" w:rsidTr="00D922CA">
        <w:trPr>
          <w:trHeight w:val="305"/>
        </w:trPr>
        <w:tc>
          <w:tcPr>
            <w:tcW w:w="4927" w:type="dxa"/>
          </w:tcPr>
          <w:p w:rsidR="007105F7" w:rsidRPr="00E236EA" w:rsidRDefault="007105F7" w:rsidP="00D922CA">
            <w:pPr>
              <w:rPr>
                <w:rFonts w:ascii="Cambria" w:hAnsi="Cambria"/>
                <w:sz w:val="16"/>
                <w:szCs w:val="16"/>
              </w:rPr>
            </w:pPr>
            <w:r w:rsidRPr="00E236EA">
              <w:rPr>
                <w:rFonts w:ascii="Cambria" w:hAnsi="Cambria"/>
                <w:sz w:val="16"/>
                <w:szCs w:val="16"/>
              </w:rPr>
              <w:t>Give us this day our daily bread</w:t>
            </w:r>
          </w:p>
        </w:tc>
        <w:tc>
          <w:tcPr>
            <w:tcW w:w="1543" w:type="dxa"/>
          </w:tcPr>
          <w:p w:rsidR="007105F7" w:rsidRPr="00F504E6" w:rsidRDefault="007105F7" w:rsidP="00D922CA">
            <w:pPr>
              <w:jc w:val="center"/>
              <w:rPr>
                <w:rFonts w:ascii="Cambria" w:hAnsi="Cambria"/>
                <w:sz w:val="18"/>
                <w:szCs w:val="18"/>
              </w:rPr>
            </w:pPr>
            <w:r>
              <w:rPr>
                <w:rFonts w:ascii="Cambria" w:hAnsi="Cambria"/>
                <w:sz w:val="18"/>
                <w:szCs w:val="18"/>
              </w:rPr>
              <w:t>K+</w:t>
            </w:r>
          </w:p>
          <w:p w:rsidR="007105F7" w:rsidRPr="00F504E6" w:rsidRDefault="007105F7" w:rsidP="00D922CA">
            <w:pPr>
              <w:jc w:val="center"/>
              <w:rPr>
                <w:rFonts w:ascii="Cambria" w:hAnsi="Cambria"/>
                <w:sz w:val="18"/>
                <w:szCs w:val="18"/>
              </w:rPr>
            </w:pPr>
          </w:p>
        </w:tc>
      </w:tr>
      <w:tr w:rsidR="007105F7" w:rsidRPr="00F504E6" w:rsidTr="00D922CA">
        <w:tc>
          <w:tcPr>
            <w:tcW w:w="4927" w:type="dxa"/>
          </w:tcPr>
          <w:p w:rsidR="007105F7" w:rsidRPr="00075D75" w:rsidRDefault="007105F7" w:rsidP="00D922CA">
            <w:pPr>
              <w:rPr>
                <w:rFonts w:ascii="Cambria" w:hAnsi="Cambria"/>
                <w:i/>
                <w:sz w:val="16"/>
                <w:szCs w:val="16"/>
              </w:rPr>
            </w:pPr>
            <w:r w:rsidRPr="00075D75">
              <w:rPr>
                <w:rFonts w:ascii="Cambria" w:hAnsi="Cambria"/>
                <w:i/>
                <w:sz w:val="16"/>
                <w:szCs w:val="16"/>
              </w:rPr>
              <w:t>W</w:t>
            </w:r>
            <w:r>
              <w:rPr>
                <w:rFonts w:ascii="Cambria" w:hAnsi="Cambria"/>
                <w:i/>
                <w:sz w:val="16"/>
                <w:szCs w:val="16"/>
              </w:rPr>
              <w:t>hat does this mean?</w:t>
            </w:r>
          </w:p>
          <w:p w:rsidR="007105F7" w:rsidRPr="00570D04" w:rsidRDefault="007105F7" w:rsidP="00D922CA">
            <w:pPr>
              <w:rPr>
                <w:rFonts w:ascii="Cambria" w:hAnsi="Cambria"/>
                <w:sz w:val="16"/>
                <w:szCs w:val="16"/>
              </w:rPr>
            </w:pPr>
            <w:r>
              <w:rPr>
                <w:rFonts w:ascii="Cambria" w:hAnsi="Cambria"/>
                <w:sz w:val="16"/>
                <w:szCs w:val="16"/>
              </w:rPr>
              <w:t>God certainly gives daily bread to everyone without our prayers, even to all evil people, but we pray in this petition that God would lead us to realize this and to receive our daily bread with thanksgiving.</w:t>
            </w:r>
          </w:p>
        </w:tc>
        <w:tc>
          <w:tcPr>
            <w:tcW w:w="1543" w:type="dxa"/>
          </w:tcPr>
          <w:p w:rsidR="007105F7" w:rsidRPr="00A06BF4" w:rsidRDefault="007105F7" w:rsidP="00D922CA">
            <w:pPr>
              <w:jc w:val="center"/>
              <w:rPr>
                <w:rFonts w:ascii="Cambria" w:hAnsi="Cambria"/>
                <w:sz w:val="18"/>
                <w:szCs w:val="18"/>
              </w:rPr>
            </w:pPr>
            <w:r>
              <w:rPr>
                <w:rFonts w:ascii="Cambria" w:hAnsi="Cambria"/>
                <w:sz w:val="18"/>
                <w:szCs w:val="18"/>
              </w:rPr>
              <w:t>1</w:t>
            </w:r>
            <w:r w:rsidRPr="008849A1">
              <w:rPr>
                <w:rFonts w:ascii="Cambria" w:hAnsi="Cambria"/>
                <w:sz w:val="18"/>
                <w:szCs w:val="18"/>
                <w:vertAlign w:val="superscript"/>
              </w:rPr>
              <w:t>st</w:t>
            </w:r>
            <w:r>
              <w:rPr>
                <w:rFonts w:ascii="Cambria" w:hAnsi="Cambria"/>
                <w:sz w:val="18"/>
                <w:szCs w:val="18"/>
              </w:rPr>
              <w:t>+</w:t>
            </w:r>
          </w:p>
        </w:tc>
      </w:tr>
      <w:tr w:rsidR="007105F7" w:rsidRPr="00F504E6" w:rsidTr="007105F7">
        <w:trPr>
          <w:trHeight w:val="1385"/>
        </w:trPr>
        <w:tc>
          <w:tcPr>
            <w:tcW w:w="4927" w:type="dxa"/>
          </w:tcPr>
          <w:p w:rsidR="007105F7" w:rsidRPr="00075D75" w:rsidRDefault="007105F7" w:rsidP="00D922CA">
            <w:pPr>
              <w:rPr>
                <w:rFonts w:ascii="Cambria" w:hAnsi="Cambria"/>
                <w:i/>
                <w:sz w:val="16"/>
                <w:szCs w:val="16"/>
              </w:rPr>
            </w:pPr>
            <w:r>
              <w:rPr>
                <w:rFonts w:ascii="Cambria" w:hAnsi="Cambria"/>
                <w:i/>
                <w:sz w:val="16"/>
                <w:szCs w:val="16"/>
              </w:rPr>
              <w:t>What is meant by daily bread?</w:t>
            </w:r>
          </w:p>
          <w:p w:rsidR="007105F7" w:rsidRDefault="007105F7" w:rsidP="00D922CA">
            <w:pPr>
              <w:rPr>
                <w:rFonts w:ascii="Cambria" w:hAnsi="Cambria"/>
                <w:sz w:val="16"/>
                <w:szCs w:val="16"/>
              </w:rPr>
            </w:pPr>
            <w:r>
              <w:rPr>
                <w:rFonts w:ascii="Cambria" w:hAnsi="Cambria"/>
                <w:sz w:val="16"/>
                <w:szCs w:val="16"/>
              </w:rPr>
              <w:t>Daily bread includes everything that has to do with the support and needs of the body, such as food, drink, clothing, shoes, house, home, land, animals, money, goods, a devout husband or wife, devout children, devout workers, devout and faithful rulers, good government, good weather, peace, health, self-control, good reputation, good friends, faithful neighbors, and the like.</w:t>
            </w:r>
          </w:p>
        </w:tc>
        <w:tc>
          <w:tcPr>
            <w:tcW w:w="1543" w:type="dxa"/>
          </w:tcPr>
          <w:p w:rsidR="007105F7" w:rsidRDefault="007105F7" w:rsidP="00D922CA">
            <w:pPr>
              <w:jc w:val="center"/>
              <w:rPr>
                <w:rFonts w:ascii="Cambria" w:hAnsi="Cambria"/>
                <w:sz w:val="18"/>
                <w:szCs w:val="18"/>
              </w:rPr>
            </w:pPr>
            <w:r>
              <w:rPr>
                <w:rFonts w:ascii="Cambria" w:hAnsi="Cambria"/>
                <w:sz w:val="18"/>
                <w:szCs w:val="18"/>
              </w:rPr>
              <w:t>2</w:t>
            </w:r>
            <w:r w:rsidRPr="00124572">
              <w:rPr>
                <w:rFonts w:ascii="Cambria" w:hAnsi="Cambria"/>
                <w:sz w:val="18"/>
                <w:szCs w:val="18"/>
                <w:vertAlign w:val="superscript"/>
              </w:rPr>
              <w:t>nd</w:t>
            </w:r>
            <w:r>
              <w:rPr>
                <w:rFonts w:ascii="Cambria" w:hAnsi="Cambria"/>
                <w:sz w:val="18"/>
                <w:szCs w:val="18"/>
              </w:rPr>
              <w:t>+</w:t>
            </w:r>
          </w:p>
        </w:tc>
      </w:tr>
    </w:tbl>
    <w:p w:rsidR="003C7F1C" w:rsidRDefault="003C7F1C">
      <w:bookmarkStart w:id="0" w:name="_GoBack"/>
      <w:bookmarkEnd w:id="0"/>
    </w:p>
    <w:sectPr w:rsidR="003C7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4C"/>
    <w:rsid w:val="003C7F1C"/>
    <w:rsid w:val="007105F7"/>
    <w:rsid w:val="00BF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034C-E8B8-425F-9823-4B7170A5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05F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71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2</cp:revision>
  <dcterms:created xsi:type="dcterms:W3CDTF">2022-08-04T20:42:00Z</dcterms:created>
  <dcterms:modified xsi:type="dcterms:W3CDTF">2022-08-04T20:42:00Z</dcterms:modified>
</cp:coreProperties>
</file>