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40" w:rsidRPr="00FE5D17" w:rsidRDefault="005A4840" w:rsidP="005A4840">
      <w:pPr>
        <w:pStyle w:val="Default"/>
        <w:spacing w:before="0" w:line="240" w:lineRule="auto"/>
        <w:jc w:val="center"/>
        <w:rPr>
          <w:rFonts w:ascii="Times Roman" w:eastAsia="Times Roman" w:hAnsi="Times Roman" w:cs="Times Roman"/>
          <w:bCs/>
          <w:sz w:val="20"/>
          <w:szCs w:val="20"/>
        </w:rPr>
      </w:pPr>
      <w:r w:rsidRPr="00FE5D17">
        <w:rPr>
          <w:rFonts w:ascii="Cambria" w:hAnsi="Cambria"/>
          <w:bCs/>
          <w:sz w:val="20"/>
          <w:szCs w:val="20"/>
        </w:rPr>
        <w:t>The Congregation at Prayer</w:t>
      </w:r>
    </w:p>
    <w:p w:rsidR="005A4840" w:rsidRPr="00FE5D17" w:rsidRDefault="005A4840" w:rsidP="005A4840">
      <w:pPr>
        <w:pStyle w:val="Default"/>
        <w:spacing w:before="0" w:line="240" w:lineRule="auto"/>
        <w:jc w:val="center"/>
        <w:rPr>
          <w:rFonts w:ascii="Times Roman" w:eastAsia="Times Roman" w:hAnsi="Times Roman" w:cs="Times Roman"/>
          <w:sz w:val="20"/>
          <w:szCs w:val="20"/>
        </w:rPr>
      </w:pPr>
      <w:r w:rsidRPr="00FE5D17">
        <w:rPr>
          <w:rFonts w:ascii="Cambria" w:hAnsi="Cambria"/>
          <w:i/>
          <w:iCs/>
          <w:sz w:val="20"/>
          <w:szCs w:val="20"/>
        </w:rPr>
        <w:t>A Guide for Daily Meditation and Prayer</w:t>
      </w:r>
    </w:p>
    <w:p w:rsidR="005A4840" w:rsidRPr="00FE5D17" w:rsidRDefault="005A4840" w:rsidP="005A4840">
      <w:pPr>
        <w:pStyle w:val="Default"/>
        <w:spacing w:before="0" w:line="240" w:lineRule="auto"/>
        <w:jc w:val="center"/>
        <w:rPr>
          <w:rFonts w:ascii="Cambria" w:hAnsi="Cambria"/>
          <w:i/>
          <w:iCs/>
          <w:sz w:val="20"/>
          <w:szCs w:val="20"/>
        </w:rPr>
      </w:pPr>
      <w:proofErr w:type="gramStart"/>
      <w:r w:rsidRPr="00FE5D17">
        <w:rPr>
          <w:rFonts w:ascii="Cambria" w:hAnsi="Cambria"/>
          <w:i/>
          <w:iCs/>
          <w:sz w:val="20"/>
          <w:szCs w:val="20"/>
        </w:rPr>
        <w:t>for</w:t>
      </w:r>
      <w:proofErr w:type="gramEnd"/>
      <w:r w:rsidRPr="00FE5D17">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12C July 24, 2022</w:t>
      </w:r>
    </w:p>
    <w:p w:rsidR="005A4840" w:rsidRPr="00FE5D17" w:rsidRDefault="005A4840" w:rsidP="005A4840">
      <w:pPr>
        <w:pStyle w:val="Default"/>
        <w:spacing w:before="0" w:line="180" w:lineRule="atLeast"/>
        <w:rPr>
          <w:rFonts w:ascii="Cambria" w:hAnsi="Cambria"/>
          <w:i/>
          <w:iCs/>
          <w:sz w:val="8"/>
          <w:szCs w:val="8"/>
        </w:rPr>
      </w:pPr>
    </w:p>
    <w:p w:rsidR="005A4840" w:rsidRPr="00FE5D17" w:rsidRDefault="005A4840" w:rsidP="005A4840">
      <w:pPr>
        <w:pStyle w:val="Default"/>
        <w:spacing w:before="0" w:line="160" w:lineRule="atLeast"/>
        <w:rPr>
          <w:rFonts w:ascii="Cambria" w:hAnsi="Cambria"/>
          <w:i/>
          <w:iCs/>
          <w:sz w:val="18"/>
          <w:szCs w:val="18"/>
        </w:rPr>
      </w:pPr>
      <w:r w:rsidRPr="00FE5D17">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5A4840" w:rsidRDefault="005A4840" w:rsidP="005A4840">
      <w:pPr>
        <w:pStyle w:val="Default"/>
        <w:spacing w:before="0" w:line="220" w:lineRule="atLeast"/>
        <w:rPr>
          <w:rFonts w:ascii="Cambria" w:hAnsi="Cambria"/>
          <w:bCs/>
          <w:i/>
          <w:iCs/>
          <w:sz w:val="18"/>
          <w:szCs w:val="18"/>
          <w:lang w:val="fr-FR"/>
        </w:rPr>
      </w:pPr>
    </w:p>
    <w:p w:rsidR="005A4840" w:rsidRPr="00FA0850" w:rsidRDefault="005A4840" w:rsidP="005A4840">
      <w:pPr>
        <w:rPr>
          <w:rFonts w:ascii="Cambria" w:hAnsi="Cambria"/>
          <w:sz w:val="18"/>
          <w:szCs w:val="18"/>
        </w:rPr>
      </w:pPr>
      <w:r>
        <w:rPr>
          <w:rFonts w:ascii="Cambria" w:hAnsi="Cambria"/>
          <w:sz w:val="18"/>
          <w:szCs w:val="18"/>
        </w:rPr>
        <w:t>Catechesis Notes for Week –</w:t>
      </w:r>
      <w:r w:rsidRPr="00FA0850">
        <w:rPr>
          <w:rFonts w:ascii="Cambria" w:hAnsi="Cambria"/>
          <w:sz w:val="18"/>
          <w:szCs w:val="18"/>
        </w:rPr>
        <w:t xml:space="preserve"> </w:t>
      </w:r>
      <w:r>
        <w:rPr>
          <w:rFonts w:ascii="Cambria" w:hAnsi="Cambria"/>
          <w:sz w:val="18"/>
          <w:szCs w:val="18"/>
        </w:rPr>
        <w:t>Psalm 5 – Our Psalm this morning is against false teachings. God despises the wicked because they hide the truth of His Word. Psalm 5 is a congregational prayer for God to remove the ungodly from their midst. This removal is not done because of vindictiveness or because the Psalmist is ruled by his emotions. Rather, the Psalmist is praying that God fulfills His perfect will, which includes the removal of impenitence and wickedness from the congregation. This is part of what it means when we pray, “Thy will be done on earth as it is in heaven,” in the Lord’s Prayer.</w:t>
      </w:r>
    </w:p>
    <w:p w:rsidR="005A4840" w:rsidRPr="00FE5D17" w:rsidRDefault="005A4840" w:rsidP="005A4840">
      <w:pPr>
        <w:pStyle w:val="Default"/>
        <w:spacing w:before="0" w:line="276" w:lineRule="auto"/>
        <w:rPr>
          <w:rFonts w:ascii="Cambria" w:hAnsi="Cambria"/>
          <w:bCs/>
          <w:sz w:val="18"/>
          <w:szCs w:val="18"/>
        </w:rPr>
      </w:pPr>
      <w:r w:rsidRPr="002E54B8">
        <w:rPr>
          <w:rFonts w:ascii="Cambria" w:hAnsi="Cambria"/>
          <w:b/>
          <w:bCs/>
          <w:i/>
          <w:iCs/>
          <w:sz w:val="18"/>
          <w:szCs w:val="18"/>
          <w:lang w:val="fr-FR"/>
        </w:rPr>
        <w:t>Invocation</w:t>
      </w:r>
      <w:r w:rsidRPr="002E54B8">
        <w:rPr>
          <w:rFonts w:ascii="Cambria" w:hAnsi="Cambria"/>
          <w:b/>
          <w:bCs/>
          <w:sz w:val="18"/>
          <w:szCs w:val="18"/>
        </w:rPr>
        <w:t xml:space="preserve"> </w:t>
      </w:r>
      <w:r w:rsidRPr="00FE5D17">
        <w:rPr>
          <w:rFonts w:ascii="Cambria" w:hAnsi="Cambria"/>
          <w:bCs/>
          <w:sz w:val="18"/>
          <w:szCs w:val="18"/>
        </w:rPr>
        <w:t>-</w:t>
      </w:r>
      <w:r w:rsidRPr="0097284C">
        <w:rPr>
          <w:rFonts w:ascii="Cambria" w:hAnsi="Cambria"/>
          <w:bCs/>
          <w:sz w:val="18"/>
          <w:szCs w:val="18"/>
        </w:rPr>
        <w:t xml:space="preserve">In the name of the Father and of the </w:t>
      </w:r>
      <w:r w:rsidRPr="0097284C">
        <w:rPr>
          <w:rFonts w:ascii="LSBSymbol" w:hAnsi="LSBSymbol"/>
          <w:bCs/>
          <w:sz w:val="18"/>
          <w:szCs w:val="18"/>
        </w:rPr>
        <w:t>T</w:t>
      </w:r>
      <w:r w:rsidRPr="0097284C">
        <w:rPr>
          <w:rFonts w:ascii="Cambria" w:hAnsi="Cambria"/>
          <w:bCs/>
          <w:sz w:val="18"/>
          <w:szCs w:val="18"/>
        </w:rPr>
        <w:t xml:space="preserve"> Son and of the Holy Spirit. Amen.</w:t>
      </w:r>
    </w:p>
    <w:p w:rsidR="005A4840" w:rsidRPr="00D34583" w:rsidRDefault="005A4840" w:rsidP="005A4840">
      <w:pPr>
        <w:pStyle w:val="Default"/>
        <w:spacing w:line="276" w:lineRule="auto"/>
        <w:rPr>
          <w:rFonts w:ascii="Cambria" w:hAnsi="Cambria"/>
          <w:bCs/>
          <w:sz w:val="18"/>
          <w:szCs w:val="18"/>
        </w:rPr>
      </w:pPr>
      <w:r w:rsidRPr="002E54B8">
        <w:rPr>
          <w:rFonts w:ascii="Cambria" w:hAnsi="Cambria"/>
          <w:b/>
          <w:bCs/>
          <w:sz w:val="18"/>
          <w:szCs w:val="18"/>
        </w:rPr>
        <w:t>Verse:</w:t>
      </w:r>
      <w:r>
        <w:rPr>
          <w:rFonts w:ascii="Cambria" w:hAnsi="Cambria"/>
          <w:bCs/>
          <w:sz w:val="18"/>
          <w:szCs w:val="18"/>
        </w:rPr>
        <w:t xml:space="preserve"> </w:t>
      </w:r>
      <w:r w:rsidRPr="0097284C">
        <w:rPr>
          <w:rFonts w:ascii="Cambria" w:hAnsi="Cambria"/>
          <w:b/>
          <w:bCs/>
          <w:sz w:val="18"/>
          <w:szCs w:val="18"/>
        </w:rPr>
        <w:t>Luke 1</w:t>
      </w:r>
      <w:r>
        <w:rPr>
          <w:rFonts w:ascii="Cambria" w:hAnsi="Cambria"/>
          <w:b/>
          <w:bCs/>
          <w:sz w:val="18"/>
          <w:szCs w:val="18"/>
        </w:rPr>
        <w:t xml:space="preserve">1:13 – </w:t>
      </w:r>
      <w:r w:rsidRPr="00DE4B36">
        <w:rPr>
          <w:rFonts w:ascii="Cambria" w:hAnsi="Cambria"/>
          <w:bCs/>
          <w:sz w:val="18"/>
          <w:szCs w:val="18"/>
        </w:rPr>
        <w:t xml:space="preserve">If </w:t>
      </w:r>
      <w:r>
        <w:rPr>
          <w:rFonts w:ascii="Cambria" w:hAnsi="Cambria"/>
          <w:bCs/>
          <w:sz w:val="18"/>
          <w:szCs w:val="18"/>
        </w:rPr>
        <w:t>you then, who are evil, know how to give good gifts to your children, how much more will the heavenly Father give the Holy Spirit to those who ask him!</w:t>
      </w:r>
    </w:p>
    <w:p w:rsidR="005A4840" w:rsidRDefault="005A4840" w:rsidP="005A4840">
      <w:pPr>
        <w:pStyle w:val="Default"/>
        <w:spacing w:before="0" w:line="276" w:lineRule="auto"/>
        <w:rPr>
          <w:rFonts w:ascii="Cambria" w:hAnsi="Cambria"/>
          <w:b/>
          <w:bCs/>
          <w:i/>
          <w:iCs/>
          <w:sz w:val="18"/>
          <w:szCs w:val="18"/>
        </w:rPr>
      </w:pPr>
    </w:p>
    <w:p w:rsidR="005A4840" w:rsidRDefault="005A4840" w:rsidP="005A4840">
      <w:pPr>
        <w:pStyle w:val="Default"/>
        <w:spacing w:before="0" w:line="276" w:lineRule="auto"/>
        <w:rPr>
          <w:rFonts w:ascii="Cambria" w:hAnsi="Cambria"/>
          <w:b/>
          <w:bCs/>
          <w:i/>
          <w:iCs/>
          <w:sz w:val="18"/>
          <w:szCs w:val="18"/>
        </w:rPr>
      </w:pPr>
      <w:r w:rsidRPr="00957314">
        <w:rPr>
          <w:rFonts w:ascii="Cambria" w:hAnsi="Cambria"/>
          <w:b/>
          <w:bCs/>
          <w:i/>
          <w:iCs/>
          <w:sz w:val="18"/>
          <w:szCs w:val="18"/>
        </w:rPr>
        <w:t>Apostle</w:t>
      </w:r>
      <w:r w:rsidRPr="00957314">
        <w:rPr>
          <w:rFonts w:ascii="Cambria" w:hAnsi="Cambria"/>
          <w:b/>
          <w:bCs/>
          <w:i/>
          <w:iCs/>
          <w:sz w:val="18"/>
          <w:szCs w:val="18"/>
          <w:rtl/>
        </w:rPr>
        <w:t>’</w:t>
      </w:r>
      <w:r w:rsidRPr="00957314">
        <w:rPr>
          <w:rFonts w:ascii="Cambria" w:hAnsi="Cambria"/>
          <w:b/>
          <w:bCs/>
          <w:i/>
          <w:iCs/>
          <w:sz w:val="18"/>
          <w:szCs w:val="18"/>
        </w:rPr>
        <w:t>s Creed</w:t>
      </w:r>
    </w:p>
    <w:p w:rsidR="005A4840" w:rsidRPr="0097284C" w:rsidRDefault="005A4840" w:rsidP="005A4840">
      <w:pPr>
        <w:pStyle w:val="Default"/>
        <w:spacing w:before="0" w:line="276" w:lineRule="auto"/>
        <w:rPr>
          <w:rFonts w:ascii="Cambria" w:hAnsi="Cambria"/>
          <w:b/>
          <w:bCs/>
          <w:i/>
          <w:iCs/>
          <w:sz w:val="18"/>
          <w:szCs w:val="18"/>
        </w:rPr>
      </w:pPr>
    </w:p>
    <w:p w:rsidR="005A4840" w:rsidRDefault="005A4840" w:rsidP="005A4840">
      <w:pPr>
        <w:pStyle w:val="Default"/>
        <w:spacing w:before="0" w:line="276" w:lineRule="auto"/>
        <w:rPr>
          <w:rFonts w:ascii="Cambria" w:hAnsi="Cambria"/>
          <w:b/>
          <w:bCs/>
          <w:sz w:val="18"/>
          <w:szCs w:val="18"/>
        </w:rPr>
      </w:pPr>
      <w:r w:rsidRPr="00957314">
        <w:rPr>
          <w:rFonts w:ascii="Cambria" w:hAnsi="Cambria"/>
          <w:b/>
          <w:bCs/>
          <w:sz w:val="18"/>
          <w:szCs w:val="18"/>
        </w:rPr>
        <w:t xml:space="preserve">Psalm of the Week: </w:t>
      </w:r>
      <w:r>
        <w:rPr>
          <w:rFonts w:ascii="Cambria" w:hAnsi="Cambria"/>
          <w:b/>
          <w:bCs/>
          <w:sz w:val="18"/>
          <w:szCs w:val="18"/>
        </w:rPr>
        <w:t>Psalm 5</w:t>
      </w:r>
    </w:p>
    <w:p w:rsidR="005A4840" w:rsidRDefault="005A4840" w:rsidP="005A4840">
      <w:pPr>
        <w:pStyle w:val="Default"/>
        <w:spacing w:before="0" w:line="276" w:lineRule="auto"/>
        <w:rPr>
          <w:rFonts w:ascii="Cambria" w:hAnsi="Cambria"/>
          <w:b/>
          <w:bCs/>
          <w:sz w:val="18"/>
          <w:szCs w:val="18"/>
        </w:rPr>
      </w:pPr>
    </w:p>
    <w:p w:rsidR="005A4840" w:rsidRDefault="005A4840" w:rsidP="005A4840">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5A4840" w:rsidRPr="006D7844" w:rsidRDefault="005A4840" w:rsidP="005A4840">
      <w:pPr>
        <w:pStyle w:val="Default"/>
        <w:spacing w:before="0" w:line="276" w:lineRule="auto"/>
        <w:rPr>
          <w:rFonts w:ascii="Cambria" w:hAnsi="Cambria"/>
          <w:b/>
          <w:bCs/>
          <w:sz w:val="18"/>
          <w:szCs w:val="18"/>
        </w:rPr>
      </w:pPr>
    </w:p>
    <w:p w:rsidR="005A4840" w:rsidRPr="00F504E6" w:rsidRDefault="005A4840" w:rsidP="005A4840">
      <w:pPr>
        <w:spacing w:after="0"/>
        <w:rPr>
          <w:sz w:val="18"/>
          <w:szCs w:val="18"/>
        </w:rPr>
      </w:pPr>
      <w:r w:rsidRPr="00F504E6">
        <w:rPr>
          <w:rFonts w:ascii="Cambria" w:hAnsi="Cambria"/>
          <w:b/>
          <w:bCs/>
          <w:sz w:val="18"/>
          <w:szCs w:val="18"/>
        </w:rPr>
        <w:t>Bible Readings for the Week</w:t>
      </w:r>
    </w:p>
    <w:tbl>
      <w:tblPr>
        <w:tblStyle w:val="TableGrid"/>
        <w:tblW w:w="0" w:type="auto"/>
        <w:tblLook w:val="04A0" w:firstRow="1" w:lastRow="0" w:firstColumn="1" w:lastColumn="0" w:noHBand="0" w:noVBand="1"/>
      </w:tblPr>
      <w:tblGrid>
        <w:gridCol w:w="1525"/>
        <w:gridCol w:w="5305"/>
      </w:tblGrid>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Sunday</w:t>
            </w:r>
          </w:p>
        </w:tc>
        <w:tc>
          <w:tcPr>
            <w:tcW w:w="5305" w:type="dxa"/>
          </w:tcPr>
          <w:p w:rsidR="005A4840" w:rsidRPr="00D34583" w:rsidRDefault="005A4840" w:rsidP="009F1611">
            <w:pPr>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12C – Luke 11:1-13</w:t>
            </w:r>
          </w:p>
        </w:tc>
      </w:tr>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Monday</w:t>
            </w:r>
          </w:p>
        </w:tc>
        <w:tc>
          <w:tcPr>
            <w:tcW w:w="5305" w:type="dxa"/>
          </w:tcPr>
          <w:p w:rsidR="005A4840" w:rsidRPr="00DE4B36" w:rsidRDefault="005A4840" w:rsidP="009F1611">
            <w:pPr>
              <w:rPr>
                <w:rFonts w:ascii="Cambria" w:hAnsi="Cambria"/>
                <w:b/>
                <w:sz w:val="18"/>
                <w:szCs w:val="18"/>
              </w:rPr>
            </w:pPr>
            <w:r w:rsidRPr="00DE4B36">
              <w:rPr>
                <w:rFonts w:ascii="Cambria" w:hAnsi="Cambria"/>
                <w:b/>
                <w:sz w:val="18"/>
                <w:szCs w:val="18"/>
              </w:rPr>
              <w:t>St. James the Elder, Apostle – Mark 10:35-45</w:t>
            </w:r>
          </w:p>
        </w:tc>
      </w:tr>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Tuesday</w:t>
            </w:r>
          </w:p>
        </w:tc>
        <w:tc>
          <w:tcPr>
            <w:tcW w:w="5305" w:type="dxa"/>
          </w:tcPr>
          <w:p w:rsidR="005A4840" w:rsidRPr="00D86D60" w:rsidRDefault="005A4840" w:rsidP="009F1611">
            <w:pPr>
              <w:pStyle w:val="Default"/>
              <w:spacing w:before="0" w:line="320" w:lineRule="atLeast"/>
              <w:rPr>
                <w:rFonts w:ascii="Cambria" w:hAnsi="Cambria"/>
                <w:sz w:val="20"/>
                <w:szCs w:val="20"/>
              </w:rPr>
            </w:pPr>
            <w:r>
              <w:rPr>
                <w:rFonts w:ascii="Cambria" w:hAnsi="Cambria"/>
                <w:sz w:val="20"/>
                <w:szCs w:val="20"/>
              </w:rPr>
              <w:t xml:space="preserve">Jesus Heals Blind </w:t>
            </w:r>
            <w:proofErr w:type="spellStart"/>
            <w:r>
              <w:rPr>
                <w:rFonts w:ascii="Cambria" w:hAnsi="Cambria"/>
                <w:sz w:val="20"/>
                <w:szCs w:val="20"/>
              </w:rPr>
              <w:t>Bartimaeus</w:t>
            </w:r>
            <w:proofErr w:type="spellEnd"/>
            <w:r>
              <w:rPr>
                <w:rFonts w:ascii="Cambria" w:hAnsi="Cambria"/>
                <w:sz w:val="20"/>
                <w:szCs w:val="20"/>
              </w:rPr>
              <w:t xml:space="preserve"> – Luke 18:35-43</w:t>
            </w:r>
          </w:p>
        </w:tc>
      </w:tr>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W</w:t>
            </w:r>
            <w:r>
              <w:rPr>
                <w:rFonts w:ascii="Cambria" w:hAnsi="Cambria"/>
                <w:sz w:val="18"/>
                <w:szCs w:val="18"/>
              </w:rPr>
              <w:t>ednesday</w:t>
            </w:r>
          </w:p>
        </w:tc>
        <w:tc>
          <w:tcPr>
            <w:tcW w:w="5305" w:type="dxa"/>
          </w:tcPr>
          <w:p w:rsidR="005A4840" w:rsidRPr="00E14E3B" w:rsidRDefault="005A4840" w:rsidP="009F1611">
            <w:pPr>
              <w:pStyle w:val="Default"/>
              <w:spacing w:before="0" w:line="320" w:lineRule="atLeast"/>
              <w:rPr>
                <w:rFonts w:ascii="Cambria" w:hAnsi="Cambria"/>
                <w:sz w:val="20"/>
                <w:szCs w:val="20"/>
              </w:rPr>
            </w:pPr>
            <w:r>
              <w:rPr>
                <w:rFonts w:ascii="Cambria" w:hAnsi="Cambria"/>
                <w:sz w:val="20"/>
                <w:szCs w:val="20"/>
              </w:rPr>
              <w:t>Jesus Comes to Zacchaeus’s House – Luke 19:1-10</w:t>
            </w:r>
          </w:p>
        </w:tc>
      </w:tr>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Thursday</w:t>
            </w:r>
          </w:p>
        </w:tc>
        <w:tc>
          <w:tcPr>
            <w:tcW w:w="5305" w:type="dxa"/>
          </w:tcPr>
          <w:p w:rsidR="005A4840" w:rsidRPr="00B668A7" w:rsidRDefault="005A4840" w:rsidP="009F1611">
            <w:pPr>
              <w:rPr>
                <w:rFonts w:ascii="Cambria" w:hAnsi="Cambria"/>
                <w:sz w:val="20"/>
                <w:szCs w:val="20"/>
              </w:rPr>
            </w:pPr>
            <w:r>
              <w:rPr>
                <w:rFonts w:ascii="Cambria" w:hAnsi="Cambria"/>
                <w:sz w:val="20"/>
                <w:szCs w:val="20"/>
              </w:rPr>
              <w:t>The Parable of the Minas – Luke 19:11-28</w:t>
            </w:r>
          </w:p>
        </w:tc>
      </w:tr>
      <w:tr w:rsidR="005A4840" w:rsidRPr="00F504E6" w:rsidTr="009F1611">
        <w:tc>
          <w:tcPr>
            <w:tcW w:w="1525" w:type="dxa"/>
          </w:tcPr>
          <w:p w:rsidR="005A4840" w:rsidRPr="00F504E6" w:rsidRDefault="005A4840" w:rsidP="009F1611">
            <w:pPr>
              <w:rPr>
                <w:rFonts w:ascii="Cambria" w:hAnsi="Cambria"/>
                <w:sz w:val="18"/>
                <w:szCs w:val="18"/>
              </w:rPr>
            </w:pPr>
            <w:r w:rsidRPr="00F504E6">
              <w:rPr>
                <w:rFonts w:ascii="Cambria" w:hAnsi="Cambria"/>
                <w:sz w:val="18"/>
                <w:szCs w:val="18"/>
              </w:rPr>
              <w:t>Friday</w:t>
            </w:r>
          </w:p>
        </w:tc>
        <w:tc>
          <w:tcPr>
            <w:tcW w:w="5305" w:type="dxa"/>
          </w:tcPr>
          <w:p w:rsidR="005A4840" w:rsidRPr="00B36A9F" w:rsidRDefault="005A4840" w:rsidP="009F1611">
            <w:pPr>
              <w:pStyle w:val="Default"/>
              <w:spacing w:before="0" w:line="320" w:lineRule="atLeast"/>
              <w:rPr>
                <w:rFonts w:ascii="Cambria" w:hAnsi="Cambria"/>
                <w:sz w:val="20"/>
                <w:szCs w:val="20"/>
              </w:rPr>
            </w:pPr>
            <w:r>
              <w:rPr>
                <w:rFonts w:ascii="Cambria" w:hAnsi="Cambria"/>
                <w:sz w:val="20"/>
                <w:szCs w:val="20"/>
              </w:rPr>
              <w:t>The Parable of the Wicked Vinedresser – Luke 20:1-19</w:t>
            </w:r>
          </w:p>
        </w:tc>
      </w:tr>
      <w:tr w:rsidR="005A4840" w:rsidRPr="00F504E6" w:rsidTr="009F1611">
        <w:tc>
          <w:tcPr>
            <w:tcW w:w="1525" w:type="dxa"/>
          </w:tcPr>
          <w:p w:rsidR="005A4840" w:rsidRPr="00F504E6" w:rsidRDefault="005A4840" w:rsidP="009F1611">
            <w:pPr>
              <w:rPr>
                <w:rFonts w:ascii="Cambria" w:hAnsi="Cambria"/>
                <w:sz w:val="18"/>
                <w:szCs w:val="18"/>
              </w:rPr>
            </w:pPr>
            <w:r>
              <w:rPr>
                <w:rFonts w:ascii="Cambria" w:hAnsi="Cambria"/>
                <w:sz w:val="18"/>
                <w:szCs w:val="18"/>
              </w:rPr>
              <w:t>Saturday</w:t>
            </w:r>
          </w:p>
        </w:tc>
        <w:tc>
          <w:tcPr>
            <w:tcW w:w="5305" w:type="dxa"/>
          </w:tcPr>
          <w:p w:rsidR="005A4840" w:rsidRDefault="005A4840" w:rsidP="009F1611">
            <w:pPr>
              <w:pBdr>
                <w:top w:val="nil"/>
                <w:left w:val="nil"/>
                <w:bottom w:val="nil"/>
                <w:right w:val="nil"/>
                <w:between w:val="nil"/>
                <w:bar w:val="nil"/>
              </w:pBdr>
              <w:rPr>
                <w:rFonts w:ascii="Cambria" w:hAnsi="Cambria"/>
                <w:sz w:val="18"/>
                <w:szCs w:val="18"/>
              </w:rPr>
            </w:pPr>
            <w:r>
              <w:rPr>
                <w:rFonts w:ascii="Cambria" w:hAnsi="Cambria"/>
                <w:sz w:val="18"/>
                <w:szCs w:val="18"/>
              </w:rPr>
              <w:t>Render to Caesar the Things That Are Caesar’s –</w:t>
            </w:r>
          </w:p>
          <w:p w:rsidR="005A4840" w:rsidRPr="008849A1" w:rsidRDefault="005A4840" w:rsidP="009F1611">
            <w:pPr>
              <w:pBdr>
                <w:top w:val="nil"/>
                <w:left w:val="nil"/>
                <w:bottom w:val="nil"/>
                <w:right w:val="nil"/>
                <w:between w:val="nil"/>
                <w:bar w:val="nil"/>
              </w:pBdr>
              <w:rPr>
                <w:rFonts w:ascii="Cambria" w:hAnsi="Cambria"/>
                <w:sz w:val="18"/>
                <w:szCs w:val="18"/>
              </w:rPr>
            </w:pPr>
            <w:r>
              <w:rPr>
                <w:rFonts w:ascii="Cambria" w:hAnsi="Cambria"/>
                <w:sz w:val="18"/>
                <w:szCs w:val="18"/>
              </w:rPr>
              <w:t xml:space="preserve"> Luke 20:20-26</w:t>
            </w:r>
          </w:p>
        </w:tc>
      </w:tr>
    </w:tbl>
    <w:p w:rsidR="00951720" w:rsidRDefault="00951720"/>
    <w:tbl>
      <w:tblPr>
        <w:tblStyle w:val="TableGrid"/>
        <w:tblW w:w="0" w:type="auto"/>
        <w:tblLook w:val="04A0" w:firstRow="1" w:lastRow="0" w:firstColumn="1" w:lastColumn="0" w:noHBand="0" w:noVBand="1"/>
      </w:tblPr>
      <w:tblGrid>
        <w:gridCol w:w="4927"/>
        <w:gridCol w:w="1543"/>
      </w:tblGrid>
      <w:tr w:rsidR="005A4840" w:rsidRPr="00F504E6" w:rsidTr="009F1611">
        <w:trPr>
          <w:trHeight w:val="2"/>
        </w:trPr>
        <w:tc>
          <w:tcPr>
            <w:tcW w:w="4927" w:type="dxa"/>
          </w:tcPr>
          <w:p w:rsidR="005A4840" w:rsidRPr="004F1D64" w:rsidRDefault="005A4840" w:rsidP="009F1611">
            <w:pPr>
              <w:rPr>
                <w:rFonts w:ascii="Cambria" w:hAnsi="Cambria"/>
                <w:b/>
                <w:sz w:val="18"/>
                <w:szCs w:val="18"/>
              </w:rPr>
            </w:pPr>
            <w:r>
              <w:rPr>
                <w:rFonts w:ascii="Cambria" w:hAnsi="Cambria"/>
                <w:b/>
                <w:sz w:val="18"/>
                <w:szCs w:val="18"/>
              </w:rPr>
              <w:t>Catechism: Holy Baptism</w:t>
            </w:r>
          </w:p>
        </w:tc>
        <w:tc>
          <w:tcPr>
            <w:tcW w:w="1543" w:type="dxa"/>
          </w:tcPr>
          <w:p w:rsidR="005A4840" w:rsidRPr="00F504E6" w:rsidRDefault="005A4840" w:rsidP="009F1611">
            <w:pPr>
              <w:jc w:val="center"/>
              <w:rPr>
                <w:rFonts w:ascii="Cambria" w:hAnsi="Cambria"/>
                <w:b/>
                <w:sz w:val="18"/>
                <w:szCs w:val="18"/>
              </w:rPr>
            </w:pPr>
            <w:r w:rsidRPr="00F504E6">
              <w:rPr>
                <w:rFonts w:ascii="Cambria" w:hAnsi="Cambria"/>
                <w:b/>
                <w:sz w:val="18"/>
                <w:szCs w:val="18"/>
              </w:rPr>
              <w:t>Grades</w:t>
            </w:r>
          </w:p>
        </w:tc>
      </w:tr>
      <w:tr w:rsidR="005A4840" w:rsidRPr="00F504E6" w:rsidTr="009F1611">
        <w:trPr>
          <w:trHeight w:val="305"/>
        </w:trPr>
        <w:tc>
          <w:tcPr>
            <w:tcW w:w="4927" w:type="dxa"/>
          </w:tcPr>
          <w:p w:rsidR="005A4840" w:rsidRPr="00075D75" w:rsidRDefault="005A4840" w:rsidP="009F1611">
            <w:pPr>
              <w:rPr>
                <w:rFonts w:ascii="Cambria" w:hAnsi="Cambria"/>
                <w:i/>
                <w:sz w:val="16"/>
                <w:szCs w:val="16"/>
              </w:rPr>
            </w:pPr>
            <w:r w:rsidRPr="00075D75">
              <w:rPr>
                <w:rFonts w:ascii="Cambria" w:hAnsi="Cambria"/>
                <w:i/>
                <w:sz w:val="16"/>
                <w:szCs w:val="16"/>
              </w:rPr>
              <w:t>What is Baptism?</w:t>
            </w:r>
          </w:p>
          <w:p w:rsidR="005A4840" w:rsidRPr="00570D04" w:rsidRDefault="005A4840" w:rsidP="009F1611">
            <w:pPr>
              <w:rPr>
                <w:rFonts w:ascii="Cambria" w:hAnsi="Cambria"/>
                <w:sz w:val="16"/>
                <w:szCs w:val="16"/>
              </w:rPr>
            </w:pPr>
            <w:r>
              <w:rPr>
                <w:rFonts w:ascii="Cambria" w:hAnsi="Cambria"/>
                <w:sz w:val="16"/>
                <w:szCs w:val="16"/>
              </w:rPr>
              <w:t>Baptism is not just plain water, but it is the water included in God’s command and combined with God’s word.</w:t>
            </w:r>
          </w:p>
        </w:tc>
        <w:tc>
          <w:tcPr>
            <w:tcW w:w="1543" w:type="dxa"/>
          </w:tcPr>
          <w:p w:rsidR="005A4840" w:rsidRPr="00F504E6" w:rsidRDefault="005A4840" w:rsidP="009F1611">
            <w:pPr>
              <w:jc w:val="center"/>
              <w:rPr>
                <w:rFonts w:ascii="Cambria" w:hAnsi="Cambria"/>
                <w:sz w:val="18"/>
                <w:szCs w:val="18"/>
              </w:rPr>
            </w:pPr>
            <w:r>
              <w:rPr>
                <w:rFonts w:ascii="Cambria" w:hAnsi="Cambria"/>
                <w:sz w:val="18"/>
                <w:szCs w:val="18"/>
              </w:rPr>
              <w:t>3</w:t>
            </w:r>
            <w:r w:rsidRPr="00DE4B36">
              <w:rPr>
                <w:rFonts w:ascii="Cambria" w:hAnsi="Cambria"/>
                <w:sz w:val="18"/>
                <w:szCs w:val="18"/>
                <w:vertAlign w:val="superscript"/>
              </w:rPr>
              <w:t>rd</w:t>
            </w:r>
            <w:r>
              <w:rPr>
                <w:rFonts w:ascii="Cambria" w:hAnsi="Cambria"/>
                <w:sz w:val="18"/>
                <w:szCs w:val="18"/>
              </w:rPr>
              <w:t>+</w:t>
            </w:r>
          </w:p>
          <w:p w:rsidR="005A4840" w:rsidRPr="00F504E6" w:rsidRDefault="005A4840" w:rsidP="009F1611">
            <w:pPr>
              <w:jc w:val="center"/>
              <w:rPr>
                <w:rFonts w:ascii="Cambria" w:hAnsi="Cambria"/>
                <w:sz w:val="18"/>
                <w:szCs w:val="18"/>
              </w:rPr>
            </w:pPr>
          </w:p>
        </w:tc>
      </w:tr>
      <w:tr w:rsidR="005A4840" w:rsidRPr="00F504E6" w:rsidTr="009F1611">
        <w:tc>
          <w:tcPr>
            <w:tcW w:w="4927" w:type="dxa"/>
          </w:tcPr>
          <w:p w:rsidR="005A4840" w:rsidRPr="00075D75" w:rsidRDefault="005A4840" w:rsidP="009F1611">
            <w:pPr>
              <w:rPr>
                <w:rFonts w:ascii="Cambria" w:hAnsi="Cambria"/>
                <w:i/>
                <w:sz w:val="16"/>
                <w:szCs w:val="16"/>
              </w:rPr>
            </w:pPr>
            <w:r w:rsidRPr="00075D75">
              <w:rPr>
                <w:rFonts w:ascii="Cambria" w:hAnsi="Cambria"/>
                <w:i/>
                <w:sz w:val="16"/>
                <w:szCs w:val="16"/>
              </w:rPr>
              <w:t>Which is that word of God?</w:t>
            </w:r>
          </w:p>
          <w:p w:rsidR="005A4840" w:rsidRPr="00570D04" w:rsidRDefault="005A4840" w:rsidP="009F1611">
            <w:pPr>
              <w:rPr>
                <w:rFonts w:ascii="Cambria" w:hAnsi="Cambria"/>
                <w:sz w:val="16"/>
                <w:szCs w:val="16"/>
              </w:rPr>
            </w:pPr>
            <w:r>
              <w:rPr>
                <w:rFonts w:ascii="Cambria" w:hAnsi="Cambria"/>
                <w:sz w:val="16"/>
                <w:szCs w:val="16"/>
              </w:rPr>
              <w:t>Christ our Lord says in the last chapter of Matthew:</w:t>
            </w:r>
          </w:p>
        </w:tc>
        <w:tc>
          <w:tcPr>
            <w:tcW w:w="1543" w:type="dxa"/>
          </w:tcPr>
          <w:p w:rsidR="005A4840" w:rsidRPr="00A06BF4" w:rsidRDefault="005A4840" w:rsidP="009F1611">
            <w:pPr>
              <w:jc w:val="center"/>
              <w:rPr>
                <w:rFonts w:ascii="Cambria" w:hAnsi="Cambria"/>
                <w:sz w:val="18"/>
                <w:szCs w:val="18"/>
              </w:rPr>
            </w:pPr>
            <w:r>
              <w:rPr>
                <w:rFonts w:ascii="Cambria" w:hAnsi="Cambria"/>
                <w:sz w:val="18"/>
                <w:szCs w:val="18"/>
              </w:rPr>
              <w:t>1</w:t>
            </w:r>
            <w:r w:rsidRPr="008849A1">
              <w:rPr>
                <w:rFonts w:ascii="Cambria" w:hAnsi="Cambria"/>
                <w:sz w:val="18"/>
                <w:szCs w:val="18"/>
                <w:vertAlign w:val="superscript"/>
              </w:rPr>
              <w:t>st</w:t>
            </w:r>
            <w:r>
              <w:rPr>
                <w:rFonts w:ascii="Cambria" w:hAnsi="Cambria"/>
                <w:sz w:val="18"/>
                <w:szCs w:val="18"/>
              </w:rPr>
              <w:t>+</w:t>
            </w:r>
          </w:p>
        </w:tc>
      </w:tr>
      <w:tr w:rsidR="005A4840" w:rsidRPr="00F504E6" w:rsidTr="009F1611">
        <w:tc>
          <w:tcPr>
            <w:tcW w:w="4927" w:type="dxa"/>
          </w:tcPr>
          <w:p w:rsidR="005A4840" w:rsidRPr="00570D04" w:rsidRDefault="005A4840" w:rsidP="009F1611">
            <w:pPr>
              <w:rPr>
                <w:rFonts w:ascii="Cambria" w:hAnsi="Cambria"/>
                <w:sz w:val="16"/>
                <w:szCs w:val="16"/>
              </w:rPr>
            </w:pPr>
            <w:r>
              <w:rPr>
                <w:rFonts w:ascii="Cambria" w:hAnsi="Cambria"/>
                <w:sz w:val="16"/>
                <w:szCs w:val="16"/>
              </w:rPr>
              <w:t>“Therefore go and make disciples of all nations, baptizing them in the name of the Father and of the Son and of the Holy Spirit.” (Matt. 28:19)</w:t>
            </w:r>
          </w:p>
        </w:tc>
        <w:tc>
          <w:tcPr>
            <w:tcW w:w="1543" w:type="dxa"/>
          </w:tcPr>
          <w:p w:rsidR="005A4840" w:rsidRDefault="005A4840" w:rsidP="009F1611">
            <w:pPr>
              <w:jc w:val="center"/>
              <w:rPr>
                <w:rFonts w:ascii="Cambria" w:hAnsi="Cambria"/>
                <w:sz w:val="18"/>
                <w:szCs w:val="18"/>
              </w:rPr>
            </w:pPr>
            <w:r>
              <w:rPr>
                <w:rFonts w:ascii="Cambria" w:hAnsi="Cambria"/>
                <w:sz w:val="18"/>
                <w:szCs w:val="18"/>
              </w:rPr>
              <w:t>K+</w:t>
            </w:r>
          </w:p>
          <w:p w:rsidR="005A4840" w:rsidRDefault="005A4840" w:rsidP="009F1611">
            <w:pPr>
              <w:jc w:val="center"/>
              <w:rPr>
                <w:rFonts w:ascii="Cambria" w:hAnsi="Cambria"/>
                <w:sz w:val="18"/>
                <w:szCs w:val="18"/>
              </w:rPr>
            </w:pPr>
          </w:p>
        </w:tc>
      </w:tr>
      <w:tr w:rsidR="005A4840" w:rsidRPr="00F504E6" w:rsidTr="009F1611">
        <w:tc>
          <w:tcPr>
            <w:tcW w:w="4927" w:type="dxa"/>
          </w:tcPr>
          <w:p w:rsidR="005A4840" w:rsidRPr="00075D75" w:rsidRDefault="005A4840" w:rsidP="009F1611">
            <w:pPr>
              <w:rPr>
                <w:rFonts w:ascii="Cambria" w:hAnsi="Cambria"/>
                <w:i/>
                <w:sz w:val="16"/>
                <w:szCs w:val="16"/>
              </w:rPr>
            </w:pPr>
            <w:r w:rsidRPr="00075D75">
              <w:rPr>
                <w:rFonts w:ascii="Cambria" w:hAnsi="Cambria"/>
                <w:i/>
                <w:sz w:val="16"/>
                <w:szCs w:val="16"/>
              </w:rPr>
              <w:t>What benefits does Baptism give?</w:t>
            </w:r>
          </w:p>
          <w:p w:rsidR="005A4840" w:rsidRDefault="005A4840" w:rsidP="009F1611">
            <w:pPr>
              <w:rPr>
                <w:rFonts w:ascii="Cambria" w:hAnsi="Cambria"/>
                <w:sz w:val="16"/>
                <w:szCs w:val="16"/>
              </w:rPr>
            </w:pPr>
            <w:r>
              <w:rPr>
                <w:rFonts w:ascii="Cambria" w:hAnsi="Cambria"/>
                <w:sz w:val="16"/>
                <w:szCs w:val="16"/>
              </w:rPr>
              <w:t>It works forgiveness of sins, rescues from death and the devil, and gives eternal salvation to all who believe this, as the words and promises of God declare.</w:t>
            </w:r>
          </w:p>
        </w:tc>
        <w:tc>
          <w:tcPr>
            <w:tcW w:w="1543" w:type="dxa"/>
          </w:tcPr>
          <w:p w:rsidR="005A4840" w:rsidRDefault="005A4840" w:rsidP="009F1611">
            <w:pPr>
              <w:jc w:val="center"/>
              <w:rPr>
                <w:rFonts w:ascii="Cambria" w:hAnsi="Cambria"/>
                <w:sz w:val="18"/>
                <w:szCs w:val="18"/>
              </w:rPr>
            </w:pPr>
            <w:r>
              <w:rPr>
                <w:rFonts w:ascii="Cambria" w:hAnsi="Cambria"/>
                <w:sz w:val="18"/>
                <w:szCs w:val="18"/>
              </w:rPr>
              <w:t>3</w:t>
            </w:r>
            <w:r w:rsidRPr="00075D75">
              <w:rPr>
                <w:rFonts w:ascii="Cambria" w:hAnsi="Cambria"/>
                <w:sz w:val="18"/>
                <w:szCs w:val="18"/>
                <w:vertAlign w:val="superscript"/>
              </w:rPr>
              <w:t>rd</w:t>
            </w:r>
            <w:r>
              <w:rPr>
                <w:rFonts w:ascii="Cambria" w:hAnsi="Cambria"/>
                <w:sz w:val="18"/>
                <w:szCs w:val="18"/>
              </w:rPr>
              <w:t>+</w:t>
            </w:r>
          </w:p>
        </w:tc>
      </w:tr>
      <w:tr w:rsidR="005A4840" w:rsidRPr="00F504E6" w:rsidTr="009F1611">
        <w:tc>
          <w:tcPr>
            <w:tcW w:w="4927" w:type="dxa"/>
          </w:tcPr>
          <w:p w:rsidR="005A4840" w:rsidRPr="00075D75" w:rsidRDefault="005A4840" w:rsidP="009F1611">
            <w:pPr>
              <w:rPr>
                <w:rFonts w:ascii="Cambria" w:hAnsi="Cambria"/>
                <w:i/>
                <w:sz w:val="16"/>
                <w:szCs w:val="16"/>
              </w:rPr>
            </w:pPr>
            <w:r w:rsidRPr="00075D75">
              <w:rPr>
                <w:rFonts w:ascii="Cambria" w:hAnsi="Cambria"/>
                <w:i/>
                <w:sz w:val="16"/>
                <w:szCs w:val="16"/>
              </w:rPr>
              <w:t>Which are these words and promises of God?</w:t>
            </w:r>
          </w:p>
          <w:p w:rsidR="005A4840" w:rsidRDefault="005A4840" w:rsidP="009F1611">
            <w:pPr>
              <w:rPr>
                <w:rFonts w:ascii="Cambria" w:hAnsi="Cambria"/>
                <w:sz w:val="16"/>
                <w:szCs w:val="16"/>
              </w:rPr>
            </w:pPr>
            <w:r>
              <w:rPr>
                <w:rFonts w:ascii="Cambria" w:hAnsi="Cambria"/>
                <w:sz w:val="16"/>
                <w:szCs w:val="16"/>
              </w:rPr>
              <w:t>Christ our Lord says in the last chapter of Mark: “Whoever believes and is baptized will be saved, but whoever does not believe will be condemned.” (Mark 16:16)</w:t>
            </w:r>
          </w:p>
        </w:tc>
        <w:tc>
          <w:tcPr>
            <w:tcW w:w="1543" w:type="dxa"/>
          </w:tcPr>
          <w:p w:rsidR="005A4840" w:rsidRDefault="005A4840" w:rsidP="009F1611">
            <w:pPr>
              <w:jc w:val="center"/>
              <w:rPr>
                <w:rFonts w:ascii="Cambria" w:hAnsi="Cambria"/>
                <w:sz w:val="18"/>
                <w:szCs w:val="18"/>
              </w:rPr>
            </w:pPr>
            <w:r>
              <w:rPr>
                <w:rFonts w:ascii="Cambria" w:hAnsi="Cambria"/>
                <w:sz w:val="18"/>
                <w:szCs w:val="18"/>
              </w:rPr>
              <w:t>2</w:t>
            </w:r>
            <w:r w:rsidRPr="00075D75">
              <w:rPr>
                <w:rFonts w:ascii="Cambria" w:hAnsi="Cambria"/>
                <w:sz w:val="18"/>
                <w:szCs w:val="18"/>
                <w:vertAlign w:val="superscript"/>
              </w:rPr>
              <w:t>nd</w:t>
            </w:r>
            <w:r>
              <w:rPr>
                <w:rFonts w:ascii="Cambria" w:hAnsi="Cambria"/>
                <w:sz w:val="18"/>
                <w:szCs w:val="18"/>
              </w:rPr>
              <w:t>+</w:t>
            </w:r>
          </w:p>
        </w:tc>
      </w:tr>
    </w:tbl>
    <w:p w:rsidR="005A4840" w:rsidRDefault="005A4840">
      <w:bookmarkStart w:id="0" w:name="_GoBack"/>
      <w:bookmarkEnd w:id="0"/>
    </w:p>
    <w:sectPr w:rsidR="005A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C9"/>
    <w:rsid w:val="005A4840"/>
    <w:rsid w:val="00870DC9"/>
    <w:rsid w:val="0095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C526A-4AE4-4D9C-B9C2-1CE9C862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84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5A4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2</cp:revision>
  <dcterms:created xsi:type="dcterms:W3CDTF">2022-08-04T20:40:00Z</dcterms:created>
  <dcterms:modified xsi:type="dcterms:W3CDTF">2022-08-04T20:40:00Z</dcterms:modified>
</cp:coreProperties>
</file>